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C1FE2" w14:textId="77777777" w:rsidR="00E56906" w:rsidRPr="00ED37B0" w:rsidRDefault="00E56906" w:rsidP="00E569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7B0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14:paraId="66DFF4F2" w14:textId="37820583" w:rsidR="00E56906" w:rsidRPr="00ED37B0" w:rsidRDefault="00623409" w:rsidP="00623409">
      <w:pPr>
        <w:tabs>
          <w:tab w:val="left" w:pos="567"/>
          <w:tab w:val="center" w:pos="5032"/>
          <w:tab w:val="right" w:pos="100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9A2E3C">
        <w:rPr>
          <w:rFonts w:ascii="Times New Roman" w:hAnsi="Times New Roman"/>
          <w:b/>
          <w:sz w:val="28"/>
          <w:szCs w:val="28"/>
        </w:rPr>
        <w:t>ТАЛДОМСКОГО</w:t>
      </w:r>
      <w:r w:rsidR="00E56906">
        <w:rPr>
          <w:rFonts w:ascii="Times New Roman" w:hAnsi="Times New Roman"/>
          <w:b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b/>
          <w:sz w:val="28"/>
          <w:szCs w:val="28"/>
        </w:rPr>
        <w:tab/>
      </w:r>
    </w:p>
    <w:p w14:paraId="1783D6EF" w14:textId="5E3CD0B5" w:rsidR="00E56906" w:rsidRPr="00860035" w:rsidRDefault="00E56906" w:rsidP="008600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37B0">
        <w:rPr>
          <w:rFonts w:ascii="Times New Roman" w:hAnsi="Times New Roman"/>
          <w:b/>
          <w:sz w:val="28"/>
          <w:szCs w:val="28"/>
        </w:rPr>
        <w:t>МОСКОВСКОЙ ОБЛАСТИ</w:t>
      </w:r>
    </w:p>
    <w:p w14:paraId="6FB06E5D" w14:textId="77777777" w:rsidR="00E56906" w:rsidRPr="00544EA3" w:rsidRDefault="00E56906" w:rsidP="00E56906">
      <w:pPr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</w:p>
    <w:p w14:paraId="5E86E5B0" w14:textId="77777777" w:rsidR="00E56906" w:rsidRPr="00C610C2" w:rsidRDefault="00E56906" w:rsidP="00E56906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610C2">
        <w:rPr>
          <w:rFonts w:ascii="Times New Roman" w:hAnsi="Times New Roman"/>
          <w:b/>
          <w:sz w:val="28"/>
          <w:szCs w:val="24"/>
        </w:rPr>
        <w:t xml:space="preserve">СТАНДАРТ </w:t>
      </w:r>
    </w:p>
    <w:p w14:paraId="753721D3" w14:textId="31C80CF6" w:rsidR="00E56906" w:rsidRPr="00C610C2" w:rsidRDefault="00E56906" w:rsidP="009A2E3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610C2">
        <w:rPr>
          <w:rFonts w:ascii="Times New Roman" w:hAnsi="Times New Roman"/>
          <w:b/>
          <w:sz w:val="28"/>
          <w:szCs w:val="24"/>
        </w:rPr>
        <w:t>ВНЕШНЕГО МУНИЦИПАЛЬНОГО ФИНАНСОВОГО КОНТРОЛЯ</w:t>
      </w:r>
    </w:p>
    <w:p w14:paraId="136FE94A" w14:textId="77777777" w:rsidR="00E56906" w:rsidRDefault="00E56906" w:rsidP="00E5690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826C313" w14:textId="77777777" w:rsidR="00E56906" w:rsidRDefault="00E56906" w:rsidP="00E5690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62B3D4BD" w14:textId="2B7CFFD3" w:rsidR="00D55972" w:rsidRPr="00E56906" w:rsidRDefault="00D55972" w:rsidP="00E56906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 w:rsidRPr="00E56906">
        <w:rPr>
          <w:rFonts w:ascii="Times New Roman" w:hAnsi="Times New Roman"/>
          <w:b/>
          <w:sz w:val="30"/>
          <w:szCs w:val="30"/>
        </w:rPr>
        <w:t>«</w:t>
      </w:r>
      <w:r w:rsidR="00DB32F1" w:rsidRPr="00E56906">
        <w:rPr>
          <w:rFonts w:ascii="Times New Roman" w:hAnsi="Times New Roman"/>
          <w:b/>
          <w:sz w:val="30"/>
          <w:szCs w:val="30"/>
        </w:rPr>
        <w:t>ПРОВЕДЕНИЕ ЭКСПЕРТИЗЫ ПРОЕКТОВ МУНИЦИПАЛЬНЫХ ПРАВОВЫХ АКТОВ</w:t>
      </w:r>
      <w:r w:rsidR="00AE380A" w:rsidRPr="00E56906">
        <w:rPr>
          <w:rFonts w:ascii="Times New Roman" w:hAnsi="Times New Roman"/>
          <w:b/>
          <w:sz w:val="30"/>
          <w:szCs w:val="30"/>
        </w:rPr>
        <w:t>, МУНИЦИПАЛЬНЫХ ПРОГРАММ (ПРОЕКТОВ МУНИЦИПАЛЬНЫХ ПРОГРАММ</w:t>
      </w:r>
      <w:r w:rsidR="00657CA9">
        <w:rPr>
          <w:rFonts w:ascii="Times New Roman" w:hAnsi="Times New Roman"/>
          <w:b/>
          <w:sz w:val="30"/>
          <w:szCs w:val="30"/>
        </w:rPr>
        <w:t>)</w:t>
      </w:r>
      <w:r w:rsidRPr="00E56906">
        <w:rPr>
          <w:rFonts w:ascii="Times New Roman" w:hAnsi="Times New Roman"/>
          <w:b/>
          <w:sz w:val="30"/>
          <w:szCs w:val="30"/>
        </w:rPr>
        <w:t>»</w:t>
      </w:r>
    </w:p>
    <w:p w14:paraId="27F552BE" w14:textId="77777777" w:rsidR="00D55972" w:rsidRPr="006D6512" w:rsidRDefault="00D55972" w:rsidP="00D55972">
      <w:pPr>
        <w:widowControl w:val="0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1B40623" w14:textId="69C88D52" w:rsidR="00E56906" w:rsidRPr="00D96D7C" w:rsidRDefault="00E56906" w:rsidP="00E56906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6D7C">
        <w:rPr>
          <w:rFonts w:ascii="Times New Roman" w:eastAsia="Times New Roman" w:hAnsi="Times New Roman"/>
          <w:sz w:val="28"/>
          <w:szCs w:val="28"/>
          <w:lang w:eastAsia="ru-RU"/>
        </w:rPr>
        <w:t xml:space="preserve">(начало действия: </w:t>
      </w:r>
      <w:r w:rsidR="00C40928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40928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 w:rsidRPr="00D96D7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4A2F83C3" w14:textId="77777777" w:rsidR="00E56906" w:rsidRPr="002E31F2" w:rsidRDefault="00E56906" w:rsidP="00860035">
      <w:pPr>
        <w:contextualSpacing/>
        <w:rPr>
          <w:rFonts w:ascii="Times New Roman" w:hAnsi="Times New Roman"/>
          <w:sz w:val="24"/>
          <w:szCs w:val="24"/>
        </w:rPr>
      </w:pPr>
    </w:p>
    <w:p w14:paraId="4433C20F" w14:textId="77777777" w:rsidR="00860035" w:rsidRPr="005778E4" w:rsidRDefault="00860035" w:rsidP="00860035">
      <w:pPr>
        <w:ind w:left="6946" w:firstLine="144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5778E4">
        <w:rPr>
          <w:rFonts w:ascii="Times New Roman" w:hAnsi="Times New Roman"/>
          <w:sz w:val="28"/>
          <w:szCs w:val="28"/>
        </w:rPr>
        <w:t xml:space="preserve">Утвержден </w:t>
      </w:r>
    </w:p>
    <w:p w14:paraId="10A8A0B4" w14:textId="168B0363" w:rsidR="00860035" w:rsidRPr="005778E4" w:rsidRDefault="00860035" w:rsidP="00860035">
      <w:pPr>
        <w:ind w:left="6237"/>
        <w:contextualSpacing/>
        <w:rPr>
          <w:rFonts w:ascii="Times New Roman" w:hAnsi="Times New Roman"/>
          <w:sz w:val="28"/>
          <w:szCs w:val="28"/>
        </w:rPr>
      </w:pPr>
      <w:r w:rsidRPr="005778E4">
        <w:rPr>
          <w:rFonts w:ascii="Times New Roman" w:hAnsi="Times New Roman"/>
          <w:sz w:val="28"/>
          <w:szCs w:val="28"/>
        </w:rPr>
        <w:t>распоряжением</w:t>
      </w:r>
    </w:p>
    <w:p w14:paraId="3029D868" w14:textId="77777777" w:rsidR="00860035" w:rsidRPr="005778E4" w:rsidRDefault="00860035" w:rsidP="00860035">
      <w:pPr>
        <w:ind w:left="6237"/>
        <w:contextualSpacing/>
        <w:rPr>
          <w:rFonts w:ascii="Times New Roman" w:hAnsi="Times New Roman"/>
          <w:sz w:val="28"/>
          <w:szCs w:val="28"/>
        </w:rPr>
      </w:pPr>
      <w:r w:rsidRPr="005778E4">
        <w:rPr>
          <w:rFonts w:ascii="Times New Roman" w:hAnsi="Times New Roman"/>
          <w:sz w:val="28"/>
          <w:szCs w:val="28"/>
        </w:rPr>
        <w:t xml:space="preserve">Контрольно-счетной палаты </w:t>
      </w:r>
    </w:p>
    <w:p w14:paraId="505FDE67" w14:textId="6A80B2E3" w:rsidR="00860035" w:rsidRPr="005778E4" w:rsidRDefault="009A2E3C" w:rsidP="00860035">
      <w:pPr>
        <w:ind w:left="623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Талдомского</w:t>
      </w:r>
      <w:r w:rsidR="00860035" w:rsidRPr="005778E4">
        <w:rPr>
          <w:rFonts w:ascii="Times New Roman" w:hAnsi="Times New Roman"/>
          <w:sz w:val="28"/>
          <w:szCs w:val="28"/>
        </w:rPr>
        <w:t xml:space="preserve"> городского округа</w:t>
      </w:r>
    </w:p>
    <w:p w14:paraId="08E40058" w14:textId="17C1BD25" w:rsidR="00860035" w:rsidRPr="005778E4" w:rsidRDefault="00860035" w:rsidP="00860035">
      <w:pPr>
        <w:widowControl w:val="0"/>
        <w:tabs>
          <w:tab w:val="left" w:pos="7371"/>
        </w:tabs>
        <w:ind w:left="6237"/>
        <w:rPr>
          <w:rFonts w:ascii="Times New Roman" w:hAnsi="Times New Roman"/>
          <w:snapToGrid w:val="0"/>
          <w:sz w:val="28"/>
          <w:szCs w:val="28"/>
        </w:rPr>
      </w:pPr>
      <w:r w:rsidRPr="005778E4">
        <w:rPr>
          <w:rFonts w:ascii="Times New Roman" w:hAnsi="Times New Roman"/>
          <w:snapToGrid w:val="0"/>
          <w:sz w:val="28"/>
          <w:szCs w:val="28"/>
        </w:rPr>
        <w:t xml:space="preserve">от </w:t>
      </w:r>
      <w:r w:rsidR="00C40928">
        <w:rPr>
          <w:rFonts w:ascii="Times New Roman" w:hAnsi="Times New Roman"/>
          <w:snapToGrid w:val="0"/>
          <w:sz w:val="28"/>
          <w:szCs w:val="28"/>
        </w:rPr>
        <w:t>17</w:t>
      </w:r>
      <w:r w:rsidRPr="005778E4">
        <w:rPr>
          <w:rFonts w:ascii="Times New Roman" w:hAnsi="Times New Roman"/>
          <w:snapToGrid w:val="0"/>
          <w:sz w:val="28"/>
          <w:szCs w:val="28"/>
        </w:rPr>
        <w:t>.</w:t>
      </w:r>
      <w:r w:rsidR="00C40928">
        <w:rPr>
          <w:rFonts w:ascii="Times New Roman" w:hAnsi="Times New Roman"/>
          <w:snapToGrid w:val="0"/>
          <w:sz w:val="28"/>
          <w:szCs w:val="28"/>
        </w:rPr>
        <w:t>07</w:t>
      </w:r>
      <w:r w:rsidRPr="005778E4">
        <w:rPr>
          <w:rFonts w:ascii="Times New Roman" w:hAnsi="Times New Roman"/>
          <w:snapToGrid w:val="0"/>
          <w:sz w:val="28"/>
          <w:szCs w:val="28"/>
        </w:rPr>
        <w:t>.2023 №</w:t>
      </w:r>
      <w:r w:rsidR="009A2E3C">
        <w:rPr>
          <w:rFonts w:ascii="Times New Roman" w:hAnsi="Times New Roman"/>
          <w:snapToGrid w:val="0"/>
          <w:sz w:val="28"/>
          <w:szCs w:val="28"/>
        </w:rPr>
        <w:t>1</w:t>
      </w:r>
      <w:r w:rsidR="00C40928">
        <w:rPr>
          <w:rFonts w:ascii="Times New Roman" w:hAnsi="Times New Roman"/>
          <w:snapToGrid w:val="0"/>
          <w:sz w:val="28"/>
          <w:szCs w:val="28"/>
        </w:rPr>
        <w:t>3</w:t>
      </w:r>
    </w:p>
    <w:p w14:paraId="2DEDEB2A" w14:textId="77777777" w:rsidR="00860035" w:rsidRPr="005778E4" w:rsidRDefault="00860035" w:rsidP="00860035">
      <w:pPr>
        <w:pStyle w:val="ae"/>
        <w:kinsoku w:val="0"/>
        <w:overflowPunct w:val="0"/>
        <w:jc w:val="right"/>
        <w:rPr>
          <w:szCs w:val="28"/>
          <w:highlight w:val="green"/>
        </w:rPr>
      </w:pPr>
    </w:p>
    <w:p w14:paraId="3691745F" w14:textId="77777777" w:rsidR="00860035" w:rsidRPr="005778E4" w:rsidRDefault="00860035" w:rsidP="00860035">
      <w:pPr>
        <w:ind w:left="-567" w:firstLine="567"/>
        <w:contextualSpacing/>
        <w:rPr>
          <w:rFonts w:ascii="Times New Roman" w:hAnsi="Times New Roman"/>
          <w:sz w:val="28"/>
          <w:szCs w:val="28"/>
        </w:rPr>
      </w:pPr>
    </w:p>
    <w:p w14:paraId="052A382F" w14:textId="77777777" w:rsidR="00860035" w:rsidRPr="005778E4" w:rsidRDefault="00860035" w:rsidP="00860035">
      <w:pPr>
        <w:ind w:left="-567" w:firstLine="567"/>
        <w:contextualSpacing/>
        <w:rPr>
          <w:rFonts w:ascii="Times New Roman" w:hAnsi="Times New Roman"/>
          <w:sz w:val="28"/>
          <w:szCs w:val="28"/>
        </w:rPr>
      </w:pP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  <w:t xml:space="preserve">                         </w:t>
      </w:r>
      <w:r w:rsidRPr="005778E4">
        <w:rPr>
          <w:rFonts w:ascii="Times New Roman" w:hAnsi="Times New Roman"/>
          <w:sz w:val="28"/>
          <w:szCs w:val="28"/>
        </w:rPr>
        <w:tab/>
        <w:t xml:space="preserve"> ОПУБЛИКОВАН</w:t>
      </w:r>
    </w:p>
    <w:p w14:paraId="3FBA041E" w14:textId="43C5D446" w:rsidR="00860035" w:rsidRPr="005778E4" w:rsidRDefault="00860035" w:rsidP="00860035">
      <w:pPr>
        <w:ind w:left="-567" w:firstLine="567"/>
        <w:contextualSpacing/>
        <w:rPr>
          <w:rFonts w:ascii="Times New Roman" w:hAnsi="Times New Roman"/>
          <w:sz w:val="28"/>
          <w:szCs w:val="28"/>
        </w:rPr>
      </w:pP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Pr="005778E4">
        <w:rPr>
          <w:rFonts w:ascii="Times New Roman" w:hAnsi="Times New Roman"/>
          <w:sz w:val="28"/>
          <w:szCs w:val="28"/>
        </w:rPr>
        <w:tab/>
      </w:r>
      <w:r w:rsidR="009A2E3C">
        <w:rPr>
          <w:rFonts w:ascii="Times New Roman" w:hAnsi="Times New Roman"/>
          <w:sz w:val="28"/>
          <w:szCs w:val="28"/>
        </w:rPr>
        <w:t>1</w:t>
      </w:r>
      <w:r w:rsidR="00C40928">
        <w:rPr>
          <w:rFonts w:ascii="Times New Roman" w:hAnsi="Times New Roman"/>
          <w:sz w:val="28"/>
          <w:szCs w:val="28"/>
        </w:rPr>
        <w:t>8</w:t>
      </w:r>
      <w:r w:rsidRPr="005778E4">
        <w:rPr>
          <w:rFonts w:ascii="Times New Roman" w:hAnsi="Times New Roman"/>
          <w:sz w:val="28"/>
          <w:szCs w:val="28"/>
        </w:rPr>
        <w:t>.</w:t>
      </w:r>
      <w:r w:rsidR="00C40928">
        <w:rPr>
          <w:rFonts w:ascii="Times New Roman" w:hAnsi="Times New Roman"/>
          <w:sz w:val="28"/>
          <w:szCs w:val="28"/>
        </w:rPr>
        <w:t>07</w:t>
      </w:r>
      <w:r w:rsidRPr="005778E4">
        <w:rPr>
          <w:rFonts w:ascii="Times New Roman" w:hAnsi="Times New Roman"/>
          <w:sz w:val="28"/>
          <w:szCs w:val="28"/>
        </w:rPr>
        <w:t>.2023 года</w:t>
      </w:r>
    </w:p>
    <w:p w14:paraId="584DBAD1" w14:textId="77777777" w:rsidR="00E56906" w:rsidRPr="00F56188" w:rsidRDefault="00E56906" w:rsidP="00E56906">
      <w:pPr>
        <w:ind w:right="40"/>
        <w:jc w:val="center"/>
        <w:rPr>
          <w:rFonts w:ascii="Times New Roman" w:hAnsi="Times New Roman"/>
          <w:sz w:val="24"/>
          <w:szCs w:val="24"/>
        </w:rPr>
      </w:pPr>
    </w:p>
    <w:p w14:paraId="62E30FB2" w14:textId="291F2F9C" w:rsidR="00E56906" w:rsidRDefault="00E56906" w:rsidP="00E56906">
      <w:pPr>
        <w:ind w:right="40"/>
        <w:rPr>
          <w:rFonts w:ascii="Times New Roman" w:hAnsi="Times New Roman"/>
          <w:sz w:val="24"/>
          <w:szCs w:val="24"/>
        </w:rPr>
      </w:pPr>
    </w:p>
    <w:p w14:paraId="2C722952" w14:textId="32A80ABA" w:rsidR="009A2E3C" w:rsidRDefault="009A2E3C" w:rsidP="00E56906">
      <w:pPr>
        <w:ind w:right="40"/>
        <w:rPr>
          <w:rFonts w:ascii="Times New Roman" w:hAnsi="Times New Roman"/>
          <w:sz w:val="24"/>
          <w:szCs w:val="24"/>
        </w:rPr>
      </w:pPr>
    </w:p>
    <w:p w14:paraId="73B05689" w14:textId="4EF4C539" w:rsidR="009A2E3C" w:rsidRDefault="009A2E3C" w:rsidP="00E56906">
      <w:pPr>
        <w:ind w:right="40"/>
        <w:rPr>
          <w:rFonts w:ascii="Times New Roman" w:hAnsi="Times New Roman"/>
          <w:sz w:val="24"/>
          <w:szCs w:val="24"/>
        </w:rPr>
      </w:pPr>
    </w:p>
    <w:p w14:paraId="1F3EF480" w14:textId="4D368F57" w:rsidR="009A2E3C" w:rsidRDefault="009A2E3C" w:rsidP="00E56906">
      <w:pPr>
        <w:ind w:right="40"/>
        <w:rPr>
          <w:rFonts w:ascii="Times New Roman" w:hAnsi="Times New Roman"/>
          <w:sz w:val="24"/>
          <w:szCs w:val="24"/>
        </w:rPr>
      </w:pPr>
    </w:p>
    <w:p w14:paraId="4125E954" w14:textId="6675047E" w:rsidR="009A2E3C" w:rsidRDefault="009A2E3C" w:rsidP="00E56906">
      <w:pPr>
        <w:ind w:right="40"/>
        <w:rPr>
          <w:rFonts w:ascii="Times New Roman" w:hAnsi="Times New Roman"/>
          <w:sz w:val="24"/>
          <w:szCs w:val="24"/>
        </w:rPr>
      </w:pPr>
    </w:p>
    <w:p w14:paraId="323A52D4" w14:textId="02886EEE" w:rsidR="009A2E3C" w:rsidRDefault="009A2E3C" w:rsidP="00E56906">
      <w:pPr>
        <w:ind w:right="40"/>
        <w:rPr>
          <w:rFonts w:ascii="Times New Roman" w:hAnsi="Times New Roman"/>
          <w:sz w:val="24"/>
          <w:szCs w:val="24"/>
        </w:rPr>
      </w:pPr>
    </w:p>
    <w:p w14:paraId="471440C1" w14:textId="77777777" w:rsidR="009A2E3C" w:rsidRDefault="009A2E3C" w:rsidP="00E56906">
      <w:pPr>
        <w:ind w:right="40"/>
        <w:rPr>
          <w:rFonts w:ascii="Times New Roman" w:hAnsi="Times New Roman"/>
          <w:sz w:val="24"/>
          <w:szCs w:val="24"/>
        </w:rPr>
      </w:pPr>
    </w:p>
    <w:p w14:paraId="2E008386" w14:textId="77777777" w:rsidR="00E56906" w:rsidRPr="00CC299E" w:rsidRDefault="00E56906" w:rsidP="00E569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99E">
        <w:rPr>
          <w:rFonts w:ascii="Times New Roman" w:hAnsi="Times New Roman"/>
          <w:sz w:val="24"/>
          <w:szCs w:val="24"/>
        </w:rPr>
        <w:t xml:space="preserve">Московская область </w:t>
      </w:r>
    </w:p>
    <w:p w14:paraId="64C2867E" w14:textId="6D8B6510" w:rsidR="00E56906" w:rsidRPr="00CC299E" w:rsidRDefault="009A2E3C" w:rsidP="00E569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Талдомский</w:t>
      </w:r>
      <w:r w:rsidR="00E56906" w:rsidRPr="00CC299E">
        <w:rPr>
          <w:rFonts w:ascii="Times New Roman" w:hAnsi="Times New Roman"/>
          <w:sz w:val="24"/>
          <w:szCs w:val="24"/>
          <w:lang w:eastAsia="ru-RU"/>
        </w:rPr>
        <w:t xml:space="preserve"> городской округ</w:t>
      </w:r>
    </w:p>
    <w:p w14:paraId="15AE6F4F" w14:textId="17B101AA" w:rsidR="00E56906" w:rsidRDefault="00E56906" w:rsidP="00E569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99E">
        <w:rPr>
          <w:rFonts w:ascii="Times New Roman" w:hAnsi="Times New Roman"/>
          <w:sz w:val="24"/>
          <w:szCs w:val="24"/>
        </w:rPr>
        <w:t xml:space="preserve"> 2023 год</w:t>
      </w:r>
    </w:p>
    <w:p w14:paraId="14B6A81D" w14:textId="3E5C203A" w:rsidR="009A2E3C" w:rsidRDefault="009A2E3C" w:rsidP="009A2E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4D13AE" w14:textId="7AF8E667" w:rsidR="009A2E3C" w:rsidRDefault="009A2E3C" w:rsidP="00E569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AC08B6" w14:textId="17D6FB5F" w:rsidR="009A2E3C" w:rsidRDefault="009A2E3C" w:rsidP="00E569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D762967" w14:textId="77777777" w:rsidR="009A2E3C" w:rsidRPr="002E31F2" w:rsidRDefault="009A2E3C" w:rsidP="00E569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891396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FDC718A" w14:textId="56161BF5" w:rsidR="003A602E" w:rsidRDefault="00106A91">
          <w:pPr>
            <w:pStyle w:val="af4"/>
          </w:pPr>
          <w:r>
            <w:t>Содержание</w:t>
          </w:r>
        </w:p>
        <w:p w14:paraId="1F41A955" w14:textId="56D9EC34" w:rsidR="003A602E" w:rsidRDefault="003A602E">
          <w:pPr>
            <w:pStyle w:val="11"/>
            <w:tabs>
              <w:tab w:val="left" w:pos="440"/>
              <w:tab w:val="right" w:leader="dot" w:pos="1005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98666" w:history="1">
            <w:r w:rsidRPr="001F4900">
              <w:rPr>
                <w:rStyle w:val="af5"/>
                <w:rFonts w:ascii="Times New Roman" w:hAnsi="Times New Roman"/>
                <w:noProof/>
              </w:rPr>
              <w:t>1.</w:t>
            </w:r>
            <w:r>
              <w:rPr>
                <w:noProof/>
              </w:rPr>
              <w:tab/>
            </w:r>
            <w:r w:rsidRPr="001F4900">
              <w:rPr>
                <w:rStyle w:val="af5"/>
                <w:rFonts w:ascii="Times New Roman" w:hAnsi="Times New Roman"/>
                <w:noProof/>
              </w:rPr>
              <w:t>Общие положения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_Toc144198666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2340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09E2EB" w14:textId="51EEC30F" w:rsidR="003A602E" w:rsidRDefault="000402A9">
          <w:pPr>
            <w:pStyle w:val="11"/>
            <w:tabs>
              <w:tab w:val="left" w:pos="440"/>
              <w:tab w:val="right" w:leader="dot" w:pos="10055"/>
            </w:tabs>
            <w:rPr>
              <w:noProof/>
            </w:rPr>
          </w:pPr>
          <w:hyperlink w:anchor="_Toc144198667" w:history="1">
            <w:r w:rsidR="003A602E" w:rsidRPr="001F4900">
              <w:rPr>
                <w:rStyle w:val="af5"/>
                <w:rFonts w:ascii="Times New Roman" w:hAnsi="Times New Roman"/>
                <w:noProof/>
              </w:rPr>
              <w:t>2.</w:t>
            </w:r>
            <w:r w:rsidR="003A602E">
              <w:rPr>
                <w:noProof/>
              </w:rPr>
              <w:tab/>
            </w:r>
            <w:r w:rsidR="003A602E" w:rsidRPr="001F4900">
              <w:rPr>
                <w:rStyle w:val="af5"/>
                <w:rFonts w:ascii="Times New Roman" w:hAnsi="Times New Roman"/>
                <w:noProof/>
              </w:rPr>
              <w:t>Порядок проведения экспертизы проектов муниципальных правовых актов</w:t>
            </w:r>
            <w:r w:rsidR="003A602E">
              <w:rPr>
                <w:noProof/>
                <w:webHidden/>
              </w:rPr>
              <w:tab/>
            </w:r>
            <w:r w:rsidR="003A602E">
              <w:rPr>
                <w:noProof/>
                <w:webHidden/>
              </w:rPr>
              <w:fldChar w:fldCharType="begin"/>
            </w:r>
            <w:r w:rsidR="003A602E">
              <w:rPr>
                <w:noProof/>
                <w:webHidden/>
              </w:rPr>
              <w:instrText xml:space="preserve"> PAGEREF _Toc144198667 \h </w:instrText>
            </w:r>
            <w:r w:rsidR="003A602E">
              <w:rPr>
                <w:noProof/>
                <w:webHidden/>
              </w:rPr>
            </w:r>
            <w:r w:rsidR="003A602E">
              <w:rPr>
                <w:noProof/>
                <w:webHidden/>
              </w:rPr>
              <w:fldChar w:fldCharType="separate"/>
            </w:r>
            <w:r w:rsidR="00623409">
              <w:rPr>
                <w:noProof/>
                <w:webHidden/>
              </w:rPr>
              <w:t>5</w:t>
            </w:r>
            <w:r w:rsidR="003A602E">
              <w:rPr>
                <w:noProof/>
                <w:webHidden/>
              </w:rPr>
              <w:fldChar w:fldCharType="end"/>
            </w:r>
          </w:hyperlink>
        </w:p>
        <w:p w14:paraId="57531E52" w14:textId="0ECBAFE1" w:rsidR="003A602E" w:rsidRDefault="000402A9">
          <w:pPr>
            <w:pStyle w:val="11"/>
            <w:tabs>
              <w:tab w:val="left" w:pos="440"/>
              <w:tab w:val="right" w:leader="dot" w:pos="10055"/>
            </w:tabs>
            <w:rPr>
              <w:noProof/>
            </w:rPr>
          </w:pPr>
          <w:hyperlink w:anchor="_Toc144198668" w:history="1">
            <w:r w:rsidR="003A602E" w:rsidRPr="001F4900">
              <w:rPr>
                <w:rStyle w:val="af5"/>
                <w:rFonts w:ascii="Times New Roman" w:hAnsi="Times New Roman"/>
                <w:noProof/>
                <w:lang w:eastAsia="ru-RU"/>
              </w:rPr>
              <w:t>3.</w:t>
            </w:r>
            <w:r w:rsidR="003A602E">
              <w:rPr>
                <w:noProof/>
              </w:rPr>
              <w:tab/>
            </w:r>
            <w:r w:rsidR="003A602E" w:rsidRPr="001F4900">
              <w:rPr>
                <w:rStyle w:val="af5"/>
                <w:rFonts w:ascii="Times New Roman" w:hAnsi="Times New Roman"/>
                <w:noProof/>
                <w:lang w:eastAsia="ru-RU"/>
              </w:rPr>
              <w:t>Порядок проведения экспертизы муниципальной программы (проекта муниципальной программы)</w:t>
            </w:r>
            <w:r w:rsidR="003A602E">
              <w:rPr>
                <w:noProof/>
                <w:webHidden/>
              </w:rPr>
              <w:tab/>
            </w:r>
            <w:r w:rsidR="003A602E">
              <w:rPr>
                <w:noProof/>
                <w:webHidden/>
              </w:rPr>
              <w:fldChar w:fldCharType="begin"/>
            </w:r>
            <w:r w:rsidR="003A602E">
              <w:rPr>
                <w:noProof/>
                <w:webHidden/>
              </w:rPr>
              <w:instrText xml:space="preserve"> PAGEREF _Toc144198668 \h </w:instrText>
            </w:r>
            <w:r w:rsidR="003A602E">
              <w:rPr>
                <w:noProof/>
                <w:webHidden/>
              </w:rPr>
            </w:r>
            <w:r w:rsidR="003A602E">
              <w:rPr>
                <w:noProof/>
                <w:webHidden/>
              </w:rPr>
              <w:fldChar w:fldCharType="separate"/>
            </w:r>
            <w:r w:rsidR="00623409">
              <w:rPr>
                <w:noProof/>
                <w:webHidden/>
              </w:rPr>
              <w:t>6</w:t>
            </w:r>
            <w:r w:rsidR="003A602E">
              <w:rPr>
                <w:noProof/>
                <w:webHidden/>
              </w:rPr>
              <w:fldChar w:fldCharType="end"/>
            </w:r>
          </w:hyperlink>
        </w:p>
        <w:p w14:paraId="2ABF1E89" w14:textId="15A262D3" w:rsidR="003A602E" w:rsidRDefault="000402A9">
          <w:pPr>
            <w:pStyle w:val="11"/>
            <w:tabs>
              <w:tab w:val="left" w:pos="440"/>
              <w:tab w:val="right" w:leader="dot" w:pos="10055"/>
            </w:tabs>
            <w:rPr>
              <w:noProof/>
            </w:rPr>
          </w:pPr>
          <w:hyperlink w:anchor="_Toc144198669" w:history="1">
            <w:r w:rsidR="003A602E" w:rsidRPr="001F4900">
              <w:rPr>
                <w:rStyle w:val="af5"/>
                <w:rFonts w:ascii="Times New Roman" w:hAnsi="Times New Roman"/>
                <w:noProof/>
                <w:lang w:eastAsia="ru-RU"/>
              </w:rPr>
              <w:t>4.</w:t>
            </w:r>
            <w:r w:rsidR="003A602E">
              <w:rPr>
                <w:noProof/>
              </w:rPr>
              <w:tab/>
            </w:r>
            <w:r w:rsidR="003A602E" w:rsidRPr="001F4900">
              <w:rPr>
                <w:rStyle w:val="af5"/>
                <w:rFonts w:ascii="Times New Roman" w:hAnsi="Times New Roman"/>
                <w:noProof/>
                <w:lang w:eastAsia="ru-RU"/>
              </w:rPr>
              <w:t>Оформление результатов экспертизы</w:t>
            </w:r>
            <w:r w:rsidR="003A602E">
              <w:rPr>
                <w:noProof/>
                <w:webHidden/>
              </w:rPr>
              <w:tab/>
            </w:r>
            <w:r w:rsidR="003A602E">
              <w:rPr>
                <w:noProof/>
                <w:webHidden/>
              </w:rPr>
              <w:fldChar w:fldCharType="begin"/>
            </w:r>
            <w:r w:rsidR="003A602E">
              <w:rPr>
                <w:noProof/>
                <w:webHidden/>
              </w:rPr>
              <w:instrText xml:space="preserve"> PAGEREF _Toc144198669 \h </w:instrText>
            </w:r>
            <w:r w:rsidR="003A602E">
              <w:rPr>
                <w:noProof/>
                <w:webHidden/>
              </w:rPr>
            </w:r>
            <w:r w:rsidR="003A602E">
              <w:rPr>
                <w:noProof/>
                <w:webHidden/>
              </w:rPr>
              <w:fldChar w:fldCharType="separate"/>
            </w:r>
            <w:r w:rsidR="00623409">
              <w:rPr>
                <w:noProof/>
                <w:webHidden/>
              </w:rPr>
              <w:t>7</w:t>
            </w:r>
            <w:r w:rsidR="003A602E">
              <w:rPr>
                <w:noProof/>
                <w:webHidden/>
              </w:rPr>
              <w:fldChar w:fldCharType="end"/>
            </w:r>
          </w:hyperlink>
        </w:p>
        <w:p w14:paraId="16FC61CC" w14:textId="2AA48D89" w:rsidR="003A602E" w:rsidRDefault="003A602E">
          <w:r>
            <w:rPr>
              <w:b/>
              <w:bCs/>
            </w:rPr>
            <w:fldChar w:fldCharType="end"/>
          </w:r>
        </w:p>
      </w:sdtContent>
    </w:sdt>
    <w:p w14:paraId="3924663A" w14:textId="77777777" w:rsidR="00D55972" w:rsidRPr="006D6512" w:rsidRDefault="00D55972" w:rsidP="00D55972">
      <w:pPr>
        <w:tabs>
          <w:tab w:val="right" w:leader="dot" w:pos="9225"/>
        </w:tabs>
        <w:spacing w:after="0" w:line="360" w:lineRule="auto"/>
        <w:ind w:left="709" w:right="-1" w:hanging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F5F427" w14:textId="488B0B97" w:rsidR="00D55972" w:rsidRDefault="00D55972" w:rsidP="00D55972">
      <w:pPr>
        <w:spacing w:after="0" w:line="240" w:lineRule="auto"/>
        <w:ind w:left="2832" w:hanging="283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0A46226" w14:textId="77777777" w:rsidR="00D55972" w:rsidRPr="006D6512" w:rsidRDefault="00D55972" w:rsidP="00D5597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bookmarkStart w:id="0" w:name="_Toc324759337"/>
      <w:bookmarkStart w:id="1" w:name="_Toc144198666"/>
      <w:r w:rsidRPr="006D6512">
        <w:rPr>
          <w:rFonts w:ascii="Times New Roman" w:hAnsi="Times New Roman"/>
          <w:sz w:val="28"/>
          <w:szCs w:val="28"/>
        </w:rPr>
        <w:lastRenderedPageBreak/>
        <w:t>Общие положения</w:t>
      </w:r>
      <w:bookmarkEnd w:id="0"/>
      <w:bookmarkEnd w:id="1"/>
    </w:p>
    <w:p w14:paraId="34FC6AD2" w14:textId="77777777" w:rsidR="00E5462D" w:rsidRDefault="00416D70" w:rsidP="00E5462D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D6512">
        <w:rPr>
          <w:rFonts w:ascii="Times New Roman" w:hAnsi="Times New Roman"/>
          <w:sz w:val="28"/>
          <w:szCs w:val="28"/>
        </w:rPr>
        <w:tab/>
      </w:r>
      <w:r w:rsidR="00750689" w:rsidRPr="006D6512">
        <w:rPr>
          <w:rFonts w:ascii="Times New Roman" w:hAnsi="Times New Roman"/>
          <w:sz w:val="28"/>
          <w:szCs w:val="28"/>
        </w:rPr>
        <w:t xml:space="preserve">1.1. </w:t>
      </w:r>
      <w:r w:rsidR="00D55972" w:rsidRPr="006D6512">
        <w:rPr>
          <w:rFonts w:ascii="Times New Roman" w:hAnsi="Times New Roman"/>
          <w:sz w:val="28"/>
          <w:szCs w:val="28"/>
        </w:rPr>
        <w:t xml:space="preserve">Стандарт внешнего </w:t>
      </w:r>
      <w:r w:rsidR="00B10850" w:rsidRPr="006D6512">
        <w:rPr>
          <w:rFonts w:ascii="Times New Roman" w:hAnsi="Times New Roman"/>
          <w:sz w:val="28"/>
          <w:szCs w:val="28"/>
        </w:rPr>
        <w:t xml:space="preserve">муниципального </w:t>
      </w:r>
      <w:r w:rsidR="00D55972" w:rsidRPr="006D6512">
        <w:rPr>
          <w:rFonts w:ascii="Times New Roman" w:hAnsi="Times New Roman"/>
          <w:sz w:val="28"/>
          <w:szCs w:val="28"/>
        </w:rPr>
        <w:t>финансового контроля «Проведение экспертизы</w:t>
      </w:r>
      <w:r w:rsidR="00DB32F1" w:rsidRPr="006D6512">
        <w:rPr>
          <w:rFonts w:ascii="Times New Roman" w:hAnsi="Times New Roman"/>
          <w:sz w:val="28"/>
          <w:szCs w:val="28"/>
        </w:rPr>
        <w:t xml:space="preserve"> проектов муниципальных правовых актов</w:t>
      </w:r>
      <w:r w:rsidR="00AA3F8E">
        <w:rPr>
          <w:rFonts w:ascii="Times New Roman" w:hAnsi="Times New Roman"/>
          <w:sz w:val="28"/>
          <w:szCs w:val="28"/>
        </w:rPr>
        <w:t xml:space="preserve">, муниципальных </w:t>
      </w:r>
      <w:r w:rsidR="00B915E5" w:rsidRPr="006D6512">
        <w:rPr>
          <w:rFonts w:ascii="Times New Roman" w:hAnsi="Times New Roman"/>
          <w:sz w:val="28"/>
          <w:szCs w:val="28"/>
        </w:rPr>
        <w:t>программ (проектов муниципальных программ)</w:t>
      </w:r>
      <w:r w:rsidR="00D55972" w:rsidRPr="006D6512">
        <w:rPr>
          <w:rFonts w:ascii="Times New Roman" w:hAnsi="Times New Roman"/>
          <w:sz w:val="28"/>
          <w:szCs w:val="28"/>
        </w:rPr>
        <w:t xml:space="preserve">» (далее – Стандарт) </w:t>
      </w:r>
      <w:r w:rsidR="00BB54A5" w:rsidRPr="006D6512">
        <w:rPr>
          <w:rFonts w:ascii="Times New Roman" w:hAnsi="Times New Roman"/>
          <w:sz w:val="28"/>
          <w:szCs w:val="28"/>
        </w:rPr>
        <w:t xml:space="preserve">является специализированным стандартом и предназначен для методологического обеспечения реализации полномочий </w:t>
      </w:r>
      <w:r w:rsidR="00AE380A" w:rsidRPr="006D6512">
        <w:rPr>
          <w:rFonts w:ascii="Times New Roman" w:hAnsi="Times New Roman"/>
          <w:sz w:val="28"/>
          <w:szCs w:val="28"/>
        </w:rPr>
        <w:t>К</w:t>
      </w:r>
      <w:r w:rsidR="00BB54A5" w:rsidRPr="006D6512">
        <w:rPr>
          <w:rFonts w:ascii="Times New Roman" w:hAnsi="Times New Roman"/>
          <w:sz w:val="28"/>
          <w:szCs w:val="28"/>
        </w:rPr>
        <w:t>онтрольно-счетн</w:t>
      </w:r>
      <w:r w:rsidR="00AE380A" w:rsidRPr="006D6512">
        <w:rPr>
          <w:rFonts w:ascii="Times New Roman" w:hAnsi="Times New Roman"/>
          <w:sz w:val="28"/>
          <w:szCs w:val="28"/>
        </w:rPr>
        <w:t xml:space="preserve">ой палаты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="00AE380A" w:rsidRPr="006D6512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BB54A5" w:rsidRPr="006D6512">
        <w:rPr>
          <w:rFonts w:ascii="Times New Roman" w:hAnsi="Times New Roman"/>
          <w:sz w:val="28"/>
          <w:szCs w:val="28"/>
        </w:rPr>
        <w:t xml:space="preserve"> (далее – КС</w:t>
      </w:r>
      <w:r w:rsidR="00AE380A" w:rsidRPr="006D6512">
        <w:rPr>
          <w:rFonts w:ascii="Times New Roman" w:hAnsi="Times New Roman"/>
          <w:sz w:val="28"/>
          <w:szCs w:val="28"/>
        </w:rPr>
        <w:t xml:space="preserve">П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="00AE380A" w:rsidRPr="006D651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BB54A5" w:rsidRPr="006D6512">
        <w:rPr>
          <w:rFonts w:ascii="Times New Roman" w:hAnsi="Times New Roman"/>
          <w:sz w:val="28"/>
          <w:szCs w:val="28"/>
        </w:rPr>
        <w:t>) по</w:t>
      </w:r>
      <w:r w:rsidR="00D55972" w:rsidRPr="006D6512">
        <w:rPr>
          <w:rFonts w:ascii="Times New Roman" w:hAnsi="Times New Roman"/>
          <w:sz w:val="28"/>
          <w:szCs w:val="28"/>
        </w:rPr>
        <w:t xml:space="preserve"> экспертиз</w:t>
      </w:r>
      <w:r w:rsidR="00BB54A5" w:rsidRPr="006D6512">
        <w:rPr>
          <w:rFonts w:ascii="Times New Roman" w:hAnsi="Times New Roman"/>
          <w:sz w:val="28"/>
          <w:szCs w:val="28"/>
        </w:rPr>
        <w:t>е</w:t>
      </w:r>
      <w:r w:rsidR="00D55972" w:rsidRPr="006D6512">
        <w:rPr>
          <w:rFonts w:ascii="Times New Roman" w:hAnsi="Times New Roman"/>
          <w:sz w:val="28"/>
          <w:szCs w:val="28"/>
        </w:rPr>
        <w:t xml:space="preserve"> проектов </w:t>
      </w:r>
      <w:r w:rsidR="001134CB" w:rsidRPr="006D6512">
        <w:rPr>
          <w:rFonts w:ascii="Times New Roman" w:hAnsi="Times New Roman"/>
          <w:sz w:val="28"/>
          <w:szCs w:val="28"/>
        </w:rPr>
        <w:t xml:space="preserve">муниципальных правовых актов </w:t>
      </w:r>
      <w:r w:rsidR="00D55972" w:rsidRPr="006D6512">
        <w:rPr>
          <w:rFonts w:ascii="Times New Roman" w:hAnsi="Times New Roman"/>
          <w:sz w:val="28"/>
          <w:szCs w:val="28"/>
        </w:rPr>
        <w:t>(включая обоснованность финансово-экономических обоснований) в части, касающейся расходных обязательств</w:t>
      </w:r>
      <w:r w:rsidR="00E6344D" w:rsidRPr="006D6512">
        <w:rPr>
          <w:rFonts w:ascii="Times New Roman" w:hAnsi="Times New Roman"/>
          <w:sz w:val="28"/>
          <w:szCs w:val="28"/>
        </w:rPr>
        <w:t xml:space="preserve">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Pr="006D651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9A2E3C">
        <w:rPr>
          <w:rFonts w:ascii="Times New Roman" w:hAnsi="Times New Roman"/>
          <w:sz w:val="28"/>
          <w:szCs w:val="28"/>
        </w:rPr>
        <w:t>,</w:t>
      </w:r>
      <w:r w:rsidR="00D55972" w:rsidRPr="006D6512">
        <w:rPr>
          <w:rFonts w:ascii="Times New Roman" w:hAnsi="Times New Roman"/>
          <w:sz w:val="28"/>
          <w:szCs w:val="28"/>
        </w:rPr>
        <w:t xml:space="preserve"> </w:t>
      </w:r>
      <w:r w:rsidR="002E4B26" w:rsidRPr="006D6512">
        <w:rPr>
          <w:rFonts w:ascii="Times New Roman" w:hAnsi="Times New Roman"/>
          <w:sz w:val="28"/>
          <w:szCs w:val="28"/>
        </w:rPr>
        <w:t>муниципальных</w:t>
      </w:r>
      <w:r w:rsidR="00E6344D" w:rsidRPr="006D6512">
        <w:rPr>
          <w:rFonts w:ascii="Times New Roman" w:hAnsi="Times New Roman"/>
          <w:sz w:val="28"/>
          <w:szCs w:val="28"/>
        </w:rPr>
        <w:t xml:space="preserve"> </w:t>
      </w:r>
      <w:r w:rsidR="002E4B26" w:rsidRPr="006D6512">
        <w:rPr>
          <w:rFonts w:ascii="Times New Roman" w:hAnsi="Times New Roman"/>
          <w:sz w:val="28"/>
          <w:szCs w:val="28"/>
        </w:rPr>
        <w:t>программ</w:t>
      </w:r>
      <w:r w:rsidR="00E6344D" w:rsidRPr="006D6512">
        <w:rPr>
          <w:rFonts w:ascii="Times New Roman" w:hAnsi="Times New Roman"/>
          <w:sz w:val="28"/>
          <w:szCs w:val="28"/>
        </w:rPr>
        <w:t xml:space="preserve">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="00E6344D" w:rsidRPr="006D651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D55972" w:rsidRPr="006D6512">
        <w:rPr>
          <w:rFonts w:ascii="Times New Roman" w:hAnsi="Times New Roman"/>
          <w:sz w:val="28"/>
          <w:szCs w:val="28"/>
        </w:rPr>
        <w:t>, в том числе обоснованность показателей (параметров и характеристик) бюджетов и подготовки заключения К</w:t>
      </w:r>
      <w:r w:rsidR="00E6344D" w:rsidRPr="006D6512">
        <w:rPr>
          <w:rFonts w:ascii="Times New Roman" w:hAnsi="Times New Roman"/>
          <w:sz w:val="28"/>
          <w:szCs w:val="28"/>
        </w:rPr>
        <w:t xml:space="preserve">СП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Pr="006D6512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D55972" w:rsidRPr="006D6512">
        <w:rPr>
          <w:rFonts w:ascii="Times New Roman" w:hAnsi="Times New Roman"/>
          <w:sz w:val="28"/>
          <w:szCs w:val="28"/>
        </w:rPr>
        <w:t>по результатам экспертизы.</w:t>
      </w:r>
    </w:p>
    <w:p w14:paraId="5005BCA1" w14:textId="7B10DEE4" w:rsidR="00E5462D" w:rsidRPr="006D6512" w:rsidRDefault="00E5462D" w:rsidP="00E5462D">
      <w:pPr>
        <w:widowControl w:val="0"/>
        <w:tabs>
          <w:tab w:val="left" w:pos="1276"/>
        </w:tabs>
        <w:spacing w:after="0" w:line="360" w:lineRule="auto"/>
        <w:ind w:firstLine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E5462D">
        <w:rPr>
          <w:rFonts w:ascii="Times New Roman" w:hAnsi="Times New Roman"/>
          <w:sz w:val="28"/>
          <w:szCs w:val="28"/>
        </w:rPr>
        <w:t>Стандарт разработан в соответствии с Бюджетным кодексом Российской Федерации,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46BBF">
        <w:rPr>
          <w:rFonts w:ascii="Times New Roman" w:hAnsi="Times New Roman"/>
          <w:sz w:val="28"/>
          <w:szCs w:val="28"/>
        </w:rPr>
        <w:t>,</w:t>
      </w:r>
      <w:r w:rsidRPr="00E546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Положением</w:t>
      </w:r>
      <w:r w:rsidRPr="00E5462D">
        <w:rPr>
          <w:rFonts w:ascii="Times New Roman" w:hAnsi="Times New Roman"/>
          <w:sz w:val="28"/>
          <w:szCs w:val="28"/>
        </w:rPr>
        <w:t xml:space="preserve"> «О Контрольно-счетной палате</w:t>
      </w:r>
      <w:r>
        <w:rPr>
          <w:rFonts w:ascii="Times New Roman" w:hAnsi="Times New Roman"/>
          <w:sz w:val="28"/>
          <w:szCs w:val="28"/>
        </w:rPr>
        <w:t xml:space="preserve"> Талдомского городского округа</w:t>
      </w:r>
      <w:r w:rsidRPr="00E5462D">
        <w:rPr>
          <w:rFonts w:ascii="Times New Roman" w:hAnsi="Times New Roman"/>
          <w:sz w:val="28"/>
          <w:szCs w:val="28"/>
        </w:rPr>
        <w:t xml:space="preserve"> Московской области»</w:t>
      </w:r>
      <w:r w:rsidR="00646BBF">
        <w:rPr>
          <w:rFonts w:ascii="Times New Roman" w:hAnsi="Times New Roman"/>
          <w:sz w:val="28"/>
          <w:szCs w:val="28"/>
        </w:rPr>
        <w:t xml:space="preserve"> </w:t>
      </w:r>
      <w:r w:rsidR="00646BBF" w:rsidRPr="00993823">
        <w:rPr>
          <w:rFonts w:ascii="Times New Roman" w:hAnsi="Times New Roman"/>
          <w:sz w:val="28"/>
          <w:szCs w:val="28"/>
        </w:rPr>
        <w:t>и на основе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контрольно-счётными органами субъектов Российской Федерации и муниципальных образований, утверждённых постановлением Коллегии Счётной палаты Российской Федерации от 29.03.2022 № 2ПК</w:t>
      </w:r>
      <w:bookmarkStart w:id="2" w:name="_GoBack"/>
      <w:bookmarkEnd w:id="2"/>
      <w:r w:rsidRPr="00E5462D">
        <w:rPr>
          <w:rFonts w:ascii="Times New Roman" w:hAnsi="Times New Roman"/>
          <w:sz w:val="28"/>
          <w:szCs w:val="28"/>
        </w:rPr>
        <w:t>.</w:t>
      </w:r>
    </w:p>
    <w:p w14:paraId="386890BB" w14:textId="2F45C551" w:rsidR="00750689" w:rsidRDefault="00416D70" w:rsidP="00750689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50689" w:rsidRPr="00CC17CC">
        <w:rPr>
          <w:rFonts w:ascii="Times New Roman" w:hAnsi="Times New Roman"/>
          <w:sz w:val="28"/>
          <w:szCs w:val="28"/>
        </w:rPr>
        <w:t>1.</w:t>
      </w:r>
      <w:r w:rsidR="00E5462D">
        <w:rPr>
          <w:rFonts w:ascii="Times New Roman" w:hAnsi="Times New Roman"/>
          <w:sz w:val="28"/>
          <w:szCs w:val="28"/>
        </w:rPr>
        <w:t>3</w:t>
      </w:r>
      <w:r w:rsidR="00750689" w:rsidRPr="00CC17CC">
        <w:rPr>
          <w:rFonts w:ascii="Times New Roman" w:hAnsi="Times New Roman"/>
          <w:sz w:val="28"/>
          <w:szCs w:val="28"/>
        </w:rPr>
        <w:t xml:space="preserve">. </w:t>
      </w:r>
      <w:r w:rsidR="00D55972" w:rsidRPr="00CC17CC">
        <w:rPr>
          <w:rFonts w:ascii="Times New Roman" w:hAnsi="Times New Roman"/>
          <w:sz w:val="28"/>
          <w:szCs w:val="28"/>
        </w:rPr>
        <w:t>Положения настоящего Стандарта не распространяются на проведение экспертизы проектов</w:t>
      </w:r>
      <w:r w:rsidR="00E6344D" w:rsidRPr="00CC17CC">
        <w:rPr>
          <w:rFonts w:ascii="Times New Roman" w:hAnsi="Times New Roman"/>
          <w:sz w:val="28"/>
          <w:szCs w:val="28"/>
        </w:rPr>
        <w:t xml:space="preserve"> решений</w:t>
      </w:r>
      <w:r w:rsidR="00D55972" w:rsidRPr="00CC17CC">
        <w:rPr>
          <w:rFonts w:ascii="Times New Roman" w:hAnsi="Times New Roman"/>
          <w:sz w:val="28"/>
          <w:szCs w:val="28"/>
        </w:rPr>
        <w:t xml:space="preserve"> о бюджете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="00E6344D" w:rsidRPr="00CC17CC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D55972" w:rsidRPr="00CC17CC">
        <w:rPr>
          <w:rFonts w:ascii="Times New Roman" w:hAnsi="Times New Roman"/>
          <w:sz w:val="28"/>
          <w:szCs w:val="28"/>
        </w:rPr>
        <w:t xml:space="preserve">, </w:t>
      </w:r>
      <w:r w:rsidR="003B08E9" w:rsidRPr="00CC17CC">
        <w:rPr>
          <w:rFonts w:ascii="Times New Roman" w:hAnsi="Times New Roman"/>
          <w:sz w:val="28"/>
          <w:szCs w:val="28"/>
        </w:rPr>
        <w:t>проектов муниципальных правовых актов представительных органов муниципальн</w:t>
      </w:r>
      <w:r w:rsidRPr="00CC17CC">
        <w:rPr>
          <w:rFonts w:ascii="Times New Roman" w:hAnsi="Times New Roman"/>
          <w:sz w:val="28"/>
          <w:szCs w:val="28"/>
        </w:rPr>
        <w:t>ого</w:t>
      </w:r>
      <w:r w:rsidR="003B08E9" w:rsidRPr="00CC17CC">
        <w:rPr>
          <w:rFonts w:ascii="Times New Roman" w:hAnsi="Times New Roman"/>
          <w:sz w:val="28"/>
          <w:szCs w:val="28"/>
        </w:rPr>
        <w:t xml:space="preserve"> образовани</w:t>
      </w:r>
      <w:r w:rsidRPr="00CC17CC">
        <w:rPr>
          <w:rFonts w:ascii="Times New Roman" w:hAnsi="Times New Roman"/>
          <w:sz w:val="28"/>
          <w:szCs w:val="28"/>
        </w:rPr>
        <w:t>я</w:t>
      </w:r>
      <w:r w:rsidR="003B08E9" w:rsidRPr="00CC17CC">
        <w:rPr>
          <w:rFonts w:ascii="Times New Roman" w:hAnsi="Times New Roman"/>
          <w:sz w:val="28"/>
          <w:szCs w:val="28"/>
        </w:rPr>
        <w:t xml:space="preserve"> о местных бюджетах</w:t>
      </w:r>
      <w:r w:rsidR="00C5292D" w:rsidRPr="00CC17CC">
        <w:rPr>
          <w:rFonts w:ascii="Times New Roman" w:hAnsi="Times New Roman"/>
          <w:sz w:val="28"/>
          <w:szCs w:val="28"/>
        </w:rPr>
        <w:t xml:space="preserve">, проектов решений об исполнении местных бюджетов, </w:t>
      </w:r>
      <w:r w:rsidR="00D55972" w:rsidRPr="00CC17CC">
        <w:rPr>
          <w:rFonts w:ascii="Times New Roman" w:hAnsi="Times New Roman"/>
          <w:sz w:val="28"/>
          <w:szCs w:val="28"/>
        </w:rPr>
        <w:t>а также вносимых в них изменений.</w:t>
      </w:r>
    </w:p>
    <w:p w14:paraId="1E853A7D" w14:textId="40066583" w:rsidR="00D55972" w:rsidRPr="00460000" w:rsidRDefault="00D87D6E" w:rsidP="00750689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D08C2">
        <w:rPr>
          <w:rFonts w:ascii="Times New Roman" w:hAnsi="Times New Roman"/>
          <w:sz w:val="28"/>
          <w:szCs w:val="28"/>
        </w:rPr>
        <w:tab/>
      </w:r>
      <w:r w:rsidR="00750689" w:rsidRPr="001D08C2">
        <w:rPr>
          <w:rFonts w:ascii="Times New Roman" w:hAnsi="Times New Roman"/>
          <w:sz w:val="28"/>
          <w:szCs w:val="28"/>
        </w:rPr>
        <w:t>1.</w:t>
      </w:r>
      <w:r w:rsidR="00E5462D">
        <w:rPr>
          <w:rFonts w:ascii="Times New Roman" w:hAnsi="Times New Roman"/>
          <w:sz w:val="28"/>
          <w:szCs w:val="28"/>
        </w:rPr>
        <w:t>4</w:t>
      </w:r>
      <w:r w:rsidR="00750689" w:rsidRPr="001D08C2">
        <w:rPr>
          <w:rFonts w:ascii="Times New Roman" w:hAnsi="Times New Roman"/>
          <w:sz w:val="28"/>
          <w:szCs w:val="28"/>
        </w:rPr>
        <w:t xml:space="preserve">. </w:t>
      </w:r>
      <w:r w:rsidR="00D55972" w:rsidRPr="001D08C2">
        <w:rPr>
          <w:rFonts w:ascii="Times New Roman" w:hAnsi="Times New Roman"/>
          <w:sz w:val="28"/>
          <w:szCs w:val="28"/>
        </w:rPr>
        <w:t xml:space="preserve">Целью экспертизы проекта </w:t>
      </w:r>
      <w:r w:rsidR="00F26C25" w:rsidRPr="001D08C2">
        <w:rPr>
          <w:rFonts w:ascii="Times New Roman" w:hAnsi="Times New Roman"/>
          <w:sz w:val="28"/>
          <w:szCs w:val="28"/>
        </w:rPr>
        <w:t xml:space="preserve">муниципального правового акта, </w:t>
      </w:r>
      <w:r w:rsidR="00C5292D" w:rsidRPr="001D08C2">
        <w:rPr>
          <w:rFonts w:ascii="Times New Roman" w:hAnsi="Times New Roman"/>
          <w:sz w:val="28"/>
          <w:szCs w:val="28"/>
        </w:rPr>
        <w:lastRenderedPageBreak/>
        <w:t xml:space="preserve">муниципальной </w:t>
      </w:r>
      <w:r w:rsidR="00D55972" w:rsidRPr="001D08C2">
        <w:rPr>
          <w:rFonts w:ascii="Times New Roman" w:hAnsi="Times New Roman"/>
          <w:sz w:val="28"/>
          <w:szCs w:val="28"/>
        </w:rPr>
        <w:t>программы является выявление факторов риска п</w:t>
      </w:r>
      <w:r w:rsidR="001A0508" w:rsidRPr="001D08C2">
        <w:rPr>
          <w:rFonts w:ascii="Times New Roman" w:hAnsi="Times New Roman"/>
          <w:sz w:val="28"/>
          <w:szCs w:val="28"/>
        </w:rPr>
        <w:t xml:space="preserve">ри формировании </w:t>
      </w:r>
      <w:r w:rsidR="001A0508" w:rsidRPr="00460000">
        <w:rPr>
          <w:rFonts w:ascii="Times New Roman" w:hAnsi="Times New Roman"/>
          <w:sz w:val="28"/>
          <w:szCs w:val="28"/>
        </w:rPr>
        <w:t>средств бюджета</w:t>
      </w:r>
      <w:r w:rsidR="00D55972" w:rsidRPr="00460000">
        <w:rPr>
          <w:rFonts w:ascii="Times New Roman" w:hAnsi="Times New Roman"/>
          <w:sz w:val="28"/>
          <w:szCs w:val="28"/>
        </w:rPr>
        <w:t>, создающих условия для последующего неправомерного и (или) неэффективног</w:t>
      </w:r>
      <w:r w:rsidR="001A0508" w:rsidRPr="00460000">
        <w:rPr>
          <w:rFonts w:ascii="Times New Roman" w:hAnsi="Times New Roman"/>
          <w:sz w:val="28"/>
          <w:szCs w:val="28"/>
        </w:rPr>
        <w:t>о использования средств бюджета</w:t>
      </w:r>
      <w:r w:rsidR="00D55972" w:rsidRPr="00460000">
        <w:rPr>
          <w:rFonts w:ascii="Times New Roman" w:hAnsi="Times New Roman"/>
          <w:sz w:val="28"/>
          <w:szCs w:val="28"/>
        </w:rPr>
        <w:t>, анализ достоверности оценки объема расходных обязательств.</w:t>
      </w:r>
    </w:p>
    <w:p w14:paraId="78219E1B" w14:textId="1DC2CC2A" w:rsidR="00D55972" w:rsidRPr="00460000" w:rsidRDefault="00D87D6E" w:rsidP="00750689">
      <w:pPr>
        <w:widowControl w:val="0"/>
        <w:tabs>
          <w:tab w:val="left" w:pos="13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0000">
        <w:rPr>
          <w:rFonts w:ascii="Times New Roman" w:hAnsi="Times New Roman"/>
          <w:sz w:val="28"/>
          <w:szCs w:val="28"/>
          <w:lang w:eastAsia="ru-RU"/>
        </w:rPr>
        <w:tab/>
      </w:r>
      <w:r w:rsidR="00750689" w:rsidRPr="00460000">
        <w:rPr>
          <w:rFonts w:ascii="Times New Roman" w:hAnsi="Times New Roman"/>
          <w:sz w:val="28"/>
          <w:szCs w:val="28"/>
          <w:lang w:eastAsia="ru-RU"/>
        </w:rPr>
        <w:t>1.</w:t>
      </w:r>
      <w:r w:rsidR="00E5462D">
        <w:rPr>
          <w:rFonts w:ascii="Times New Roman" w:hAnsi="Times New Roman"/>
          <w:sz w:val="28"/>
          <w:szCs w:val="28"/>
          <w:lang w:eastAsia="ru-RU"/>
        </w:rPr>
        <w:t>5</w:t>
      </w:r>
      <w:r w:rsidR="00750689" w:rsidRPr="0046000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33A31" w:rsidRPr="00460000">
        <w:rPr>
          <w:rFonts w:ascii="Times New Roman" w:hAnsi="Times New Roman"/>
          <w:sz w:val="28"/>
          <w:szCs w:val="28"/>
          <w:lang w:eastAsia="ru-RU"/>
        </w:rPr>
        <w:t>Э</w:t>
      </w:r>
      <w:r w:rsidR="00D55972" w:rsidRPr="00460000">
        <w:rPr>
          <w:rFonts w:ascii="Times New Roman" w:hAnsi="Times New Roman"/>
          <w:sz w:val="28"/>
          <w:szCs w:val="28"/>
          <w:lang w:eastAsia="ru-RU"/>
        </w:rPr>
        <w:t xml:space="preserve">кспертиза </w:t>
      </w:r>
      <w:r w:rsidR="00D55972" w:rsidRPr="00460000">
        <w:rPr>
          <w:rFonts w:ascii="Times New Roman" w:hAnsi="Times New Roman"/>
          <w:sz w:val="28"/>
          <w:szCs w:val="28"/>
        </w:rPr>
        <w:t xml:space="preserve">проекта </w:t>
      </w:r>
      <w:r w:rsidR="00E24338" w:rsidRPr="00460000">
        <w:rPr>
          <w:rFonts w:ascii="Times New Roman" w:hAnsi="Times New Roman"/>
          <w:sz w:val="28"/>
          <w:szCs w:val="28"/>
        </w:rPr>
        <w:t xml:space="preserve">муниципального правового акта, муниципальной </w:t>
      </w:r>
      <w:r w:rsidR="00D55972" w:rsidRPr="00460000">
        <w:rPr>
          <w:rFonts w:ascii="Times New Roman" w:hAnsi="Times New Roman"/>
          <w:sz w:val="28"/>
          <w:szCs w:val="28"/>
        </w:rPr>
        <w:t>программы включает оценку соответствия целей и задач документам стратегического планирования.</w:t>
      </w:r>
    </w:p>
    <w:p w14:paraId="3CBB63B3" w14:textId="292B639D" w:rsidR="00D55972" w:rsidRPr="00460000" w:rsidRDefault="00D87D6E" w:rsidP="00750689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0000">
        <w:rPr>
          <w:rFonts w:ascii="Times New Roman" w:hAnsi="Times New Roman"/>
          <w:sz w:val="28"/>
          <w:szCs w:val="28"/>
          <w:lang w:eastAsia="ru-RU"/>
        </w:rPr>
        <w:tab/>
      </w:r>
      <w:r w:rsidR="00750689" w:rsidRPr="00460000">
        <w:rPr>
          <w:rFonts w:ascii="Times New Roman" w:hAnsi="Times New Roman"/>
          <w:sz w:val="28"/>
          <w:szCs w:val="28"/>
          <w:lang w:eastAsia="ru-RU"/>
        </w:rPr>
        <w:t>1.</w:t>
      </w:r>
      <w:r w:rsidR="00E5462D">
        <w:rPr>
          <w:rFonts w:ascii="Times New Roman" w:hAnsi="Times New Roman"/>
          <w:sz w:val="28"/>
          <w:szCs w:val="28"/>
          <w:lang w:eastAsia="ru-RU"/>
        </w:rPr>
        <w:t>6</w:t>
      </w:r>
      <w:r w:rsidR="00750689" w:rsidRPr="0046000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55972" w:rsidRPr="00460000">
        <w:rPr>
          <w:rFonts w:ascii="Times New Roman" w:hAnsi="Times New Roman"/>
          <w:sz w:val="28"/>
          <w:szCs w:val="28"/>
          <w:lang w:eastAsia="ru-RU"/>
        </w:rPr>
        <w:t>Основными задачами экспертизы проекта</w:t>
      </w:r>
      <w:r w:rsidR="00B915E5" w:rsidRPr="004600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24338" w:rsidRPr="00460000">
        <w:rPr>
          <w:rFonts w:ascii="Times New Roman" w:hAnsi="Times New Roman"/>
          <w:sz w:val="28"/>
          <w:szCs w:val="28"/>
        </w:rPr>
        <w:t>муниципального правового акта, муниципальной программы</w:t>
      </w:r>
      <w:r w:rsidR="00D55972" w:rsidRPr="00460000">
        <w:rPr>
          <w:rFonts w:ascii="Times New Roman" w:hAnsi="Times New Roman"/>
          <w:sz w:val="28"/>
          <w:szCs w:val="28"/>
          <w:lang w:eastAsia="ru-RU"/>
        </w:rPr>
        <w:t xml:space="preserve"> являются оценка их положений на предмет:</w:t>
      </w:r>
    </w:p>
    <w:p w14:paraId="7BECA776" w14:textId="49C8F498" w:rsidR="00D55972" w:rsidRPr="00460000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000">
        <w:rPr>
          <w:rFonts w:ascii="Times New Roman" w:hAnsi="Times New Roman"/>
          <w:sz w:val="28"/>
          <w:szCs w:val="28"/>
          <w:lang w:eastAsia="ru-RU"/>
        </w:rPr>
        <w:t>соответствия требованиям федерального законодательства</w:t>
      </w:r>
      <w:r w:rsidR="00D85224" w:rsidRPr="00460000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и</w:t>
      </w:r>
      <w:r w:rsidRPr="00460000">
        <w:rPr>
          <w:rFonts w:ascii="Times New Roman" w:hAnsi="Times New Roman"/>
          <w:sz w:val="28"/>
          <w:szCs w:val="28"/>
          <w:lang w:eastAsia="ru-RU"/>
        </w:rPr>
        <w:t xml:space="preserve"> законодательства Московской области</w:t>
      </w:r>
      <w:r w:rsidR="00B915E5" w:rsidRPr="00460000">
        <w:rPr>
          <w:rFonts w:ascii="Times New Roman" w:hAnsi="Times New Roman"/>
          <w:sz w:val="28"/>
          <w:szCs w:val="28"/>
          <w:lang w:eastAsia="ru-RU"/>
        </w:rPr>
        <w:t xml:space="preserve">, правовым актам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="00B915E5" w:rsidRPr="00460000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14:paraId="40E1471D" w14:textId="79EE6FB4" w:rsidR="00D55972" w:rsidRPr="00460000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000">
        <w:rPr>
          <w:rFonts w:ascii="Times New Roman" w:hAnsi="Times New Roman"/>
          <w:sz w:val="28"/>
          <w:szCs w:val="28"/>
          <w:lang w:eastAsia="ru-RU"/>
        </w:rPr>
        <w:t xml:space="preserve">отсутствия (минимизации) </w:t>
      </w:r>
      <w:r w:rsidRPr="00460000">
        <w:rPr>
          <w:rFonts w:ascii="Times New Roman" w:hAnsi="Times New Roman"/>
          <w:sz w:val="28"/>
          <w:szCs w:val="28"/>
        </w:rPr>
        <w:t>рисков принятия решений по формированию и использованию средств бюджета, создающих условия для последующего неправомерного и (или) неэффективного использования средств бюджета, невыполнения (неполного выполнения) задач и функций, возложенных на органы государственной власти Московской области, государственные органы Московской области</w:t>
      </w:r>
      <w:r w:rsidR="00E24338" w:rsidRPr="00460000">
        <w:rPr>
          <w:rFonts w:ascii="Times New Roman" w:hAnsi="Times New Roman"/>
          <w:sz w:val="28"/>
          <w:szCs w:val="28"/>
        </w:rPr>
        <w:t>, органы местного самоуправления</w:t>
      </w:r>
      <w:r w:rsidR="00744C95" w:rsidRPr="00460000">
        <w:rPr>
          <w:rFonts w:ascii="Times New Roman" w:hAnsi="Times New Roman"/>
          <w:sz w:val="28"/>
          <w:szCs w:val="28"/>
        </w:rPr>
        <w:t xml:space="preserve">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="00E031BF" w:rsidRPr="002F101C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2F101C">
        <w:rPr>
          <w:rFonts w:ascii="Times New Roman" w:hAnsi="Times New Roman"/>
          <w:sz w:val="28"/>
          <w:szCs w:val="28"/>
        </w:rPr>
        <w:t>;</w:t>
      </w:r>
    </w:p>
    <w:p w14:paraId="1D71F715" w14:textId="01F0F068" w:rsidR="00D55972" w:rsidRPr="00460000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000">
        <w:rPr>
          <w:rFonts w:ascii="Times New Roman" w:hAnsi="Times New Roman"/>
          <w:sz w:val="28"/>
          <w:szCs w:val="28"/>
        </w:rPr>
        <w:t xml:space="preserve">обоснованности финансово-экономического обоснования (к </w:t>
      </w:r>
      <w:r w:rsidR="00744C95" w:rsidRPr="00460000">
        <w:rPr>
          <w:rFonts w:ascii="Times New Roman" w:hAnsi="Times New Roman"/>
          <w:sz w:val="28"/>
          <w:szCs w:val="28"/>
        </w:rPr>
        <w:t xml:space="preserve">проектам </w:t>
      </w:r>
      <w:r w:rsidR="000E4113" w:rsidRPr="00460000">
        <w:rPr>
          <w:rFonts w:ascii="Times New Roman" w:hAnsi="Times New Roman"/>
          <w:sz w:val="28"/>
          <w:szCs w:val="28"/>
        </w:rPr>
        <w:t>муниципальных правовых</w:t>
      </w:r>
      <w:r w:rsidR="00744C95" w:rsidRPr="00460000">
        <w:rPr>
          <w:rFonts w:ascii="Times New Roman" w:hAnsi="Times New Roman"/>
          <w:sz w:val="28"/>
          <w:szCs w:val="28"/>
        </w:rPr>
        <w:t xml:space="preserve"> актов</w:t>
      </w:r>
      <w:r w:rsidRPr="00460000">
        <w:rPr>
          <w:rFonts w:ascii="Times New Roman" w:hAnsi="Times New Roman"/>
          <w:sz w:val="28"/>
          <w:szCs w:val="28"/>
        </w:rPr>
        <w:t>);</w:t>
      </w:r>
    </w:p>
    <w:p w14:paraId="3820A869" w14:textId="67D10A43" w:rsidR="00D55972" w:rsidRPr="00460000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0000">
        <w:rPr>
          <w:rFonts w:ascii="Times New Roman" w:hAnsi="Times New Roman"/>
          <w:sz w:val="28"/>
          <w:szCs w:val="28"/>
        </w:rPr>
        <w:t xml:space="preserve">обоснованности заявленных финансово-экономических последствий принятия проекта </w:t>
      </w:r>
      <w:r w:rsidR="00744C95" w:rsidRPr="00460000">
        <w:rPr>
          <w:rFonts w:ascii="Times New Roman" w:hAnsi="Times New Roman"/>
          <w:sz w:val="28"/>
          <w:szCs w:val="28"/>
        </w:rPr>
        <w:t xml:space="preserve">муниципального правового акта, </w:t>
      </w:r>
      <w:r w:rsidRPr="00460000">
        <w:rPr>
          <w:rFonts w:ascii="Times New Roman" w:hAnsi="Times New Roman"/>
          <w:sz w:val="28"/>
          <w:szCs w:val="28"/>
        </w:rPr>
        <w:t xml:space="preserve">реализации </w:t>
      </w:r>
      <w:r w:rsidR="00744C95" w:rsidRPr="00460000">
        <w:rPr>
          <w:rFonts w:ascii="Times New Roman" w:hAnsi="Times New Roman"/>
          <w:sz w:val="28"/>
          <w:szCs w:val="28"/>
        </w:rPr>
        <w:t xml:space="preserve">муниципальной </w:t>
      </w:r>
      <w:r w:rsidRPr="00460000">
        <w:rPr>
          <w:rFonts w:ascii="Times New Roman" w:hAnsi="Times New Roman"/>
          <w:sz w:val="28"/>
          <w:szCs w:val="28"/>
        </w:rPr>
        <w:t>программы.</w:t>
      </w:r>
    </w:p>
    <w:p w14:paraId="384609D9" w14:textId="10DF16D3" w:rsidR="00570EA4" w:rsidRPr="00E01D38" w:rsidRDefault="00E07F00" w:rsidP="00570EA4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0000">
        <w:rPr>
          <w:rFonts w:ascii="Times New Roman" w:hAnsi="Times New Roman"/>
          <w:sz w:val="28"/>
          <w:szCs w:val="28"/>
        </w:rPr>
        <w:tab/>
      </w:r>
      <w:r w:rsidR="00750689" w:rsidRPr="00460000">
        <w:rPr>
          <w:rFonts w:ascii="Times New Roman" w:hAnsi="Times New Roman"/>
          <w:sz w:val="28"/>
          <w:szCs w:val="28"/>
        </w:rPr>
        <w:t>1.</w:t>
      </w:r>
      <w:r w:rsidR="00E5462D">
        <w:rPr>
          <w:rFonts w:ascii="Times New Roman" w:hAnsi="Times New Roman"/>
          <w:sz w:val="28"/>
          <w:szCs w:val="28"/>
        </w:rPr>
        <w:t>7</w:t>
      </w:r>
      <w:r w:rsidR="00750689" w:rsidRPr="00460000">
        <w:rPr>
          <w:rFonts w:ascii="Times New Roman" w:hAnsi="Times New Roman"/>
          <w:sz w:val="28"/>
          <w:szCs w:val="28"/>
        </w:rPr>
        <w:t xml:space="preserve">. </w:t>
      </w:r>
      <w:r w:rsidR="00D55972" w:rsidRPr="00460000">
        <w:rPr>
          <w:rFonts w:ascii="Times New Roman" w:hAnsi="Times New Roman"/>
          <w:sz w:val="28"/>
          <w:szCs w:val="28"/>
        </w:rPr>
        <w:t xml:space="preserve">При проведении экспертизы проекта </w:t>
      </w:r>
      <w:r w:rsidR="00B915E5" w:rsidRPr="00460000">
        <w:rPr>
          <w:rFonts w:ascii="Times New Roman" w:hAnsi="Times New Roman"/>
          <w:sz w:val="28"/>
          <w:szCs w:val="28"/>
        </w:rPr>
        <w:t>м</w:t>
      </w:r>
      <w:r w:rsidR="00744C95" w:rsidRPr="00460000">
        <w:rPr>
          <w:rFonts w:ascii="Times New Roman" w:hAnsi="Times New Roman"/>
          <w:sz w:val="28"/>
          <w:szCs w:val="28"/>
        </w:rPr>
        <w:t xml:space="preserve">униципального правового </w:t>
      </w:r>
      <w:r w:rsidR="00B915E5" w:rsidRPr="00460000">
        <w:rPr>
          <w:rFonts w:ascii="Times New Roman" w:hAnsi="Times New Roman"/>
          <w:sz w:val="28"/>
          <w:szCs w:val="28"/>
        </w:rPr>
        <w:t xml:space="preserve">акта, </w:t>
      </w:r>
      <w:r w:rsidR="00744C95" w:rsidRPr="00460000">
        <w:rPr>
          <w:rFonts w:ascii="Times New Roman" w:hAnsi="Times New Roman"/>
          <w:sz w:val="28"/>
          <w:szCs w:val="28"/>
        </w:rPr>
        <w:t xml:space="preserve">муниципальной </w:t>
      </w:r>
      <w:r w:rsidR="00D55972" w:rsidRPr="00460000">
        <w:rPr>
          <w:rFonts w:ascii="Times New Roman" w:hAnsi="Times New Roman"/>
          <w:sz w:val="28"/>
          <w:szCs w:val="28"/>
        </w:rPr>
        <w:t xml:space="preserve">программы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="00B915E5" w:rsidRPr="00460000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460000">
        <w:rPr>
          <w:rFonts w:ascii="Times New Roman" w:hAnsi="Times New Roman"/>
          <w:sz w:val="28"/>
          <w:szCs w:val="28"/>
        </w:rPr>
        <w:t xml:space="preserve"> </w:t>
      </w:r>
      <w:r w:rsidR="00D55972" w:rsidRPr="00460000">
        <w:rPr>
          <w:rFonts w:ascii="Times New Roman" w:hAnsi="Times New Roman"/>
          <w:sz w:val="28"/>
          <w:szCs w:val="28"/>
        </w:rPr>
        <w:t xml:space="preserve">в рамках своей </w:t>
      </w:r>
      <w:r w:rsidR="00D55972" w:rsidRPr="00E01D38">
        <w:rPr>
          <w:rFonts w:ascii="Times New Roman" w:hAnsi="Times New Roman"/>
          <w:sz w:val="28"/>
          <w:szCs w:val="28"/>
        </w:rPr>
        <w:t>компетенции вправе оценивать наличие в них коррупциогенных факторов.</w:t>
      </w:r>
    </w:p>
    <w:p w14:paraId="25B930C8" w14:textId="6B957576" w:rsidR="00570EA4" w:rsidRPr="00E01D38" w:rsidRDefault="00E07F00" w:rsidP="00570EA4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1D38">
        <w:rPr>
          <w:rFonts w:ascii="Times New Roman" w:hAnsi="Times New Roman"/>
          <w:sz w:val="28"/>
          <w:szCs w:val="28"/>
        </w:rPr>
        <w:tab/>
      </w:r>
      <w:r w:rsidR="00570EA4" w:rsidRPr="00E01D38">
        <w:rPr>
          <w:rFonts w:ascii="Times New Roman" w:hAnsi="Times New Roman"/>
          <w:sz w:val="28"/>
          <w:szCs w:val="28"/>
        </w:rPr>
        <w:t>1.</w:t>
      </w:r>
      <w:r w:rsidR="00E5462D">
        <w:rPr>
          <w:rFonts w:ascii="Times New Roman" w:hAnsi="Times New Roman"/>
          <w:sz w:val="28"/>
          <w:szCs w:val="28"/>
        </w:rPr>
        <w:t>8</w:t>
      </w:r>
      <w:r w:rsidR="00570EA4" w:rsidRPr="00E01D38">
        <w:rPr>
          <w:rFonts w:ascii="Times New Roman" w:hAnsi="Times New Roman"/>
          <w:sz w:val="28"/>
          <w:szCs w:val="28"/>
        </w:rPr>
        <w:t xml:space="preserve">. </w:t>
      </w:r>
      <w:r w:rsidR="00570EA4" w:rsidRPr="00E01D38">
        <w:rPr>
          <w:rFonts w:ascii="Times New Roman" w:eastAsiaTheme="minorHAnsi" w:hAnsi="Times New Roman"/>
          <w:sz w:val="28"/>
          <w:szCs w:val="28"/>
        </w:rPr>
        <w:t xml:space="preserve">Проекты муниципальных правовых актов, муниципальных программ, поступающие в КСП </w:t>
      </w:r>
      <w:r w:rsidR="009A2E3C">
        <w:rPr>
          <w:rFonts w:ascii="Times New Roman" w:eastAsiaTheme="minorHAnsi" w:hAnsi="Times New Roman"/>
          <w:sz w:val="28"/>
          <w:szCs w:val="28"/>
        </w:rPr>
        <w:t>Талдомского</w:t>
      </w:r>
      <w:r w:rsidR="00570EA4" w:rsidRPr="00E01D38">
        <w:rPr>
          <w:rFonts w:ascii="Times New Roman" w:eastAsiaTheme="minorHAnsi" w:hAnsi="Times New Roman"/>
          <w:sz w:val="28"/>
          <w:szCs w:val="28"/>
        </w:rPr>
        <w:t xml:space="preserve"> городского округа для проведения экспертизы, должны соответствовать следующим требованиям:</w:t>
      </w:r>
    </w:p>
    <w:p w14:paraId="4C9140C5" w14:textId="0C9E8906" w:rsidR="00570EA4" w:rsidRPr="00E01D38" w:rsidRDefault="00570EA4" w:rsidP="00570EA4">
      <w:pPr>
        <w:pStyle w:val="4"/>
        <w:shd w:val="clear" w:color="auto" w:fill="auto"/>
        <w:tabs>
          <w:tab w:val="left" w:pos="1291"/>
        </w:tabs>
        <w:spacing w:before="0" w:after="0" w:line="360" w:lineRule="auto"/>
        <w:ind w:right="20" w:firstLine="567"/>
        <w:jc w:val="both"/>
        <w:rPr>
          <w:rFonts w:eastAsiaTheme="minorHAnsi"/>
          <w:sz w:val="28"/>
          <w:szCs w:val="28"/>
        </w:rPr>
      </w:pPr>
      <w:r w:rsidRPr="00E01D38">
        <w:rPr>
          <w:rFonts w:eastAsiaTheme="minorHAnsi"/>
          <w:sz w:val="28"/>
          <w:szCs w:val="28"/>
        </w:rPr>
        <w:lastRenderedPageBreak/>
        <w:t>- направляться с сопроводительным письмом, имеющим все необходимые реквизиты и содержащим поручение либо обращение о проведении экспертизы, подписанное уполномоченным лицом;</w:t>
      </w:r>
    </w:p>
    <w:p w14:paraId="7B6EB6C8" w14:textId="0747EAE3" w:rsidR="00570EA4" w:rsidRPr="00E01D38" w:rsidRDefault="00570EA4" w:rsidP="00570EA4">
      <w:pPr>
        <w:pStyle w:val="4"/>
        <w:shd w:val="clear" w:color="auto" w:fill="auto"/>
        <w:tabs>
          <w:tab w:val="left" w:pos="1291"/>
        </w:tabs>
        <w:spacing w:before="0" w:after="0" w:line="360" w:lineRule="auto"/>
        <w:ind w:right="20" w:firstLine="567"/>
        <w:jc w:val="both"/>
        <w:rPr>
          <w:rFonts w:eastAsiaTheme="minorHAnsi"/>
          <w:sz w:val="28"/>
          <w:szCs w:val="28"/>
        </w:rPr>
      </w:pPr>
      <w:r w:rsidRPr="00E01D38">
        <w:rPr>
          <w:rFonts w:eastAsiaTheme="minorHAnsi"/>
          <w:sz w:val="28"/>
          <w:szCs w:val="28"/>
        </w:rPr>
        <w:t>- содержать все необходимые сопутствующие документы: расчеты бюджетных средств, необходимых при реализации мероприятий, заключения соответствующих органов в соответствии с требованиями действующего законодательства по подготовке и согласованию проектов муниципальных правовых актов, информацию о согласовании или о несогласовании с соответствующими визами, к</w:t>
      </w:r>
      <w:r w:rsidR="00530258" w:rsidRPr="00E01D38">
        <w:rPr>
          <w:rFonts w:eastAsiaTheme="minorHAnsi"/>
          <w:sz w:val="28"/>
          <w:szCs w:val="28"/>
        </w:rPr>
        <w:t xml:space="preserve">опии заключений по экспертизам </w:t>
      </w:r>
      <w:r w:rsidRPr="00E01D38">
        <w:rPr>
          <w:rFonts w:eastAsiaTheme="minorHAnsi"/>
          <w:sz w:val="28"/>
          <w:szCs w:val="28"/>
        </w:rPr>
        <w:t>и др.;</w:t>
      </w:r>
    </w:p>
    <w:p w14:paraId="6167021A" w14:textId="77777777" w:rsidR="00570EA4" w:rsidRPr="00E01D38" w:rsidRDefault="00570EA4" w:rsidP="00570EA4">
      <w:pPr>
        <w:pStyle w:val="4"/>
        <w:shd w:val="clear" w:color="auto" w:fill="auto"/>
        <w:tabs>
          <w:tab w:val="left" w:pos="1291"/>
        </w:tabs>
        <w:spacing w:before="0" w:after="0" w:line="360" w:lineRule="auto"/>
        <w:ind w:right="20" w:firstLine="567"/>
        <w:jc w:val="both"/>
        <w:rPr>
          <w:rFonts w:eastAsiaTheme="minorHAnsi"/>
          <w:sz w:val="28"/>
          <w:szCs w:val="28"/>
        </w:rPr>
      </w:pPr>
      <w:r w:rsidRPr="00E01D38">
        <w:rPr>
          <w:rFonts w:eastAsiaTheme="minorHAnsi"/>
          <w:sz w:val="28"/>
          <w:szCs w:val="28"/>
        </w:rPr>
        <w:t>- содержать все указанные в проекте муниципального правового акта надлежаще оформленные приложения;</w:t>
      </w:r>
    </w:p>
    <w:p w14:paraId="47C88B91" w14:textId="38FB4FE5" w:rsidR="00570EA4" w:rsidRPr="00E01D38" w:rsidRDefault="00570EA4" w:rsidP="00570EA4">
      <w:pPr>
        <w:pStyle w:val="4"/>
        <w:shd w:val="clear" w:color="auto" w:fill="auto"/>
        <w:tabs>
          <w:tab w:val="left" w:pos="1291"/>
        </w:tabs>
        <w:spacing w:before="0" w:after="0" w:line="360" w:lineRule="auto"/>
        <w:ind w:right="20" w:firstLine="567"/>
        <w:jc w:val="both"/>
        <w:rPr>
          <w:rFonts w:eastAsiaTheme="minorHAnsi"/>
          <w:sz w:val="28"/>
          <w:szCs w:val="28"/>
        </w:rPr>
      </w:pPr>
      <w:r w:rsidRPr="00E01D38">
        <w:rPr>
          <w:rFonts w:eastAsiaTheme="minorHAnsi"/>
          <w:sz w:val="28"/>
          <w:szCs w:val="28"/>
        </w:rPr>
        <w:t>- соответствовать правилам делопроизводства и документооборота, выдвигаемым к проектам муниципальных правовых актов.</w:t>
      </w:r>
    </w:p>
    <w:p w14:paraId="739F17A2" w14:textId="19F8019B" w:rsidR="00570EA4" w:rsidRDefault="00570EA4" w:rsidP="00570EA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01D38">
        <w:rPr>
          <w:rFonts w:ascii="Times New Roman" w:hAnsi="Times New Roman"/>
          <w:sz w:val="28"/>
          <w:szCs w:val="28"/>
        </w:rPr>
        <w:t>1.</w:t>
      </w:r>
      <w:r w:rsidR="00E5462D">
        <w:rPr>
          <w:rFonts w:ascii="Times New Roman" w:hAnsi="Times New Roman"/>
          <w:sz w:val="28"/>
          <w:szCs w:val="28"/>
        </w:rPr>
        <w:t>9</w:t>
      </w:r>
      <w:r w:rsidRPr="00E01D38">
        <w:rPr>
          <w:rFonts w:ascii="Times New Roman" w:hAnsi="Times New Roman"/>
          <w:sz w:val="28"/>
          <w:szCs w:val="28"/>
        </w:rPr>
        <w:t>. Проекты муниципальных правовых актов,</w:t>
      </w:r>
      <w:r w:rsidRPr="00E01D38">
        <w:rPr>
          <w:rFonts w:ascii="Times New Roman" w:eastAsiaTheme="minorHAnsi" w:hAnsi="Times New Roman"/>
          <w:sz w:val="28"/>
          <w:szCs w:val="28"/>
        </w:rPr>
        <w:t xml:space="preserve"> муниципальных программ, </w:t>
      </w:r>
      <w:r w:rsidRPr="00E01D38">
        <w:rPr>
          <w:rFonts w:ascii="Times New Roman" w:hAnsi="Times New Roman"/>
          <w:sz w:val="28"/>
          <w:szCs w:val="28"/>
        </w:rPr>
        <w:t xml:space="preserve">представленные на экспертизу в </w:t>
      </w:r>
      <w:r w:rsidR="00E01D38" w:rsidRPr="00E01D38">
        <w:rPr>
          <w:rFonts w:ascii="Times New Roman" w:hAnsi="Times New Roman"/>
          <w:sz w:val="28"/>
          <w:szCs w:val="28"/>
        </w:rPr>
        <w:t xml:space="preserve">КСП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Pr="00E01D38">
        <w:rPr>
          <w:rFonts w:ascii="Times New Roman" w:hAnsi="Times New Roman"/>
          <w:sz w:val="28"/>
          <w:szCs w:val="28"/>
        </w:rPr>
        <w:t xml:space="preserve"> городского округа, не соответствующие вышеуказанным требованиям</w:t>
      </w:r>
      <w:r w:rsidR="009A2E3C">
        <w:rPr>
          <w:rFonts w:ascii="Times New Roman" w:hAnsi="Times New Roman"/>
          <w:sz w:val="28"/>
          <w:szCs w:val="28"/>
        </w:rPr>
        <w:t>,</w:t>
      </w:r>
      <w:r w:rsidRPr="00E01D38">
        <w:rPr>
          <w:rFonts w:ascii="Times New Roman" w:hAnsi="Times New Roman"/>
          <w:sz w:val="28"/>
          <w:szCs w:val="28"/>
        </w:rPr>
        <w:t xml:space="preserve"> рассмотрению не подлежат.</w:t>
      </w:r>
    </w:p>
    <w:p w14:paraId="5AE531ED" w14:textId="02D380E1" w:rsidR="00570EA4" w:rsidRPr="003A602E" w:rsidRDefault="00570EA4" w:rsidP="003A60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sz w:val="28"/>
          <w:szCs w:val="28"/>
        </w:rPr>
      </w:pPr>
      <w:r w:rsidRPr="00D85224">
        <w:rPr>
          <w:rFonts w:ascii="Times New Roman" w:hAnsi="Times New Roman"/>
          <w:sz w:val="28"/>
          <w:szCs w:val="28"/>
        </w:rPr>
        <w:t>1.</w:t>
      </w:r>
      <w:r w:rsidR="00E5462D">
        <w:rPr>
          <w:rFonts w:ascii="Times New Roman" w:hAnsi="Times New Roman"/>
          <w:sz w:val="28"/>
          <w:szCs w:val="28"/>
        </w:rPr>
        <w:t>10</w:t>
      </w:r>
      <w:r w:rsidRPr="00D85224">
        <w:rPr>
          <w:rFonts w:ascii="Times New Roman" w:hAnsi="Times New Roman"/>
          <w:sz w:val="28"/>
          <w:szCs w:val="28"/>
        </w:rPr>
        <w:t>. Срок проведения экспертизы проектов муниципальных правовых актов,</w:t>
      </w:r>
      <w:r w:rsidRPr="00D85224">
        <w:rPr>
          <w:rFonts w:ascii="Times New Roman" w:eastAsiaTheme="minorHAnsi" w:hAnsi="Times New Roman"/>
          <w:sz w:val="28"/>
          <w:szCs w:val="28"/>
        </w:rPr>
        <w:t xml:space="preserve"> муниципальных программ, </w:t>
      </w:r>
      <w:r w:rsidRPr="00D85224">
        <w:rPr>
          <w:rFonts w:ascii="Times New Roman" w:hAnsi="Times New Roman"/>
          <w:sz w:val="28"/>
          <w:szCs w:val="28"/>
        </w:rPr>
        <w:t xml:space="preserve">представленных на экспертизу в КСП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Pr="00D85224">
        <w:rPr>
          <w:rFonts w:ascii="Times New Roman" w:hAnsi="Times New Roman"/>
          <w:sz w:val="28"/>
          <w:szCs w:val="28"/>
        </w:rPr>
        <w:t xml:space="preserve"> </w:t>
      </w:r>
      <w:r w:rsidR="00D85224" w:rsidRPr="00D85224">
        <w:rPr>
          <w:rFonts w:ascii="Times New Roman" w:hAnsi="Times New Roman"/>
          <w:sz w:val="28"/>
          <w:szCs w:val="28"/>
        </w:rPr>
        <w:t>городского округа,</w:t>
      </w:r>
      <w:r w:rsidRPr="00D85224">
        <w:rPr>
          <w:rFonts w:ascii="Times New Roman" w:hAnsi="Times New Roman"/>
          <w:sz w:val="28"/>
          <w:szCs w:val="28"/>
        </w:rPr>
        <w:t xml:space="preserve"> составляет </w:t>
      </w:r>
      <w:r w:rsidR="00E03C32" w:rsidRPr="00D85224">
        <w:rPr>
          <w:rFonts w:ascii="Times New Roman" w:hAnsi="Times New Roman"/>
          <w:sz w:val="28"/>
          <w:szCs w:val="28"/>
        </w:rPr>
        <w:t>5</w:t>
      </w:r>
      <w:r w:rsidRPr="00D85224">
        <w:rPr>
          <w:rFonts w:ascii="Times New Roman" w:hAnsi="Times New Roman"/>
          <w:sz w:val="28"/>
          <w:szCs w:val="28"/>
        </w:rPr>
        <w:t xml:space="preserve"> рабочих дней.</w:t>
      </w:r>
    </w:p>
    <w:p w14:paraId="386FDD72" w14:textId="5703C764" w:rsidR="00D55972" w:rsidRPr="00EC597F" w:rsidRDefault="00D55972" w:rsidP="00D55972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144198667"/>
      <w:r w:rsidRPr="00EC597F">
        <w:rPr>
          <w:rFonts w:ascii="Times New Roman" w:hAnsi="Times New Roman"/>
          <w:sz w:val="28"/>
          <w:szCs w:val="28"/>
          <w:lang w:val="ru-RU"/>
        </w:rPr>
        <w:t xml:space="preserve">Порядок </w:t>
      </w:r>
      <w:r w:rsidRPr="00EC597F">
        <w:rPr>
          <w:rFonts w:ascii="Times New Roman" w:hAnsi="Times New Roman"/>
          <w:sz w:val="28"/>
          <w:szCs w:val="28"/>
        </w:rPr>
        <w:t>проведен</w:t>
      </w:r>
      <w:r w:rsidRPr="00EC597F">
        <w:rPr>
          <w:rFonts w:ascii="Times New Roman" w:hAnsi="Times New Roman"/>
          <w:sz w:val="28"/>
          <w:szCs w:val="28"/>
          <w:lang w:val="ru-RU"/>
        </w:rPr>
        <w:t>ия</w:t>
      </w:r>
      <w:r w:rsidRPr="00EC597F">
        <w:rPr>
          <w:rFonts w:ascii="Times New Roman" w:hAnsi="Times New Roman"/>
          <w:sz w:val="28"/>
          <w:szCs w:val="28"/>
        </w:rPr>
        <w:t xml:space="preserve"> экспертизы проект</w:t>
      </w:r>
      <w:r w:rsidR="00F239C7" w:rsidRPr="00EC597F">
        <w:rPr>
          <w:rFonts w:ascii="Times New Roman" w:hAnsi="Times New Roman"/>
          <w:sz w:val="28"/>
          <w:szCs w:val="28"/>
          <w:lang w:val="ru-RU"/>
        </w:rPr>
        <w:t>ов</w:t>
      </w:r>
      <w:r w:rsidRPr="00EC597F">
        <w:rPr>
          <w:rFonts w:ascii="Times New Roman" w:hAnsi="Times New Roman"/>
          <w:sz w:val="28"/>
          <w:szCs w:val="28"/>
        </w:rPr>
        <w:t xml:space="preserve"> </w:t>
      </w:r>
      <w:r w:rsidR="00026237" w:rsidRPr="00EC597F">
        <w:rPr>
          <w:rFonts w:ascii="Times New Roman" w:hAnsi="Times New Roman"/>
          <w:sz w:val="28"/>
          <w:szCs w:val="28"/>
          <w:lang w:val="ru-RU"/>
        </w:rPr>
        <w:t>муниципальн</w:t>
      </w:r>
      <w:r w:rsidR="00F239C7" w:rsidRPr="00EC597F">
        <w:rPr>
          <w:rFonts w:ascii="Times New Roman" w:hAnsi="Times New Roman"/>
          <w:sz w:val="28"/>
          <w:szCs w:val="28"/>
          <w:lang w:val="ru-RU"/>
        </w:rPr>
        <w:t>ых правовых актов</w:t>
      </w:r>
      <w:bookmarkEnd w:id="3"/>
    </w:p>
    <w:p w14:paraId="368F1F14" w14:textId="7918F388" w:rsidR="00D55972" w:rsidRPr="00EC597F" w:rsidRDefault="002708A1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597F">
        <w:rPr>
          <w:rFonts w:ascii="Times New Roman" w:hAnsi="Times New Roman"/>
          <w:sz w:val="28"/>
          <w:szCs w:val="28"/>
        </w:rPr>
        <w:t>Проведение экспертизы проекта</w:t>
      </w:r>
      <w:r w:rsidR="00744C95" w:rsidRPr="00EC597F">
        <w:rPr>
          <w:rFonts w:ascii="Times New Roman" w:hAnsi="Times New Roman"/>
          <w:sz w:val="28"/>
          <w:szCs w:val="28"/>
        </w:rPr>
        <w:t xml:space="preserve"> муниципального правового акта</w:t>
      </w:r>
      <w:r w:rsidR="00D55972" w:rsidRPr="00EC597F">
        <w:rPr>
          <w:rFonts w:ascii="Times New Roman" w:hAnsi="Times New Roman"/>
          <w:sz w:val="28"/>
          <w:szCs w:val="28"/>
        </w:rPr>
        <w:t xml:space="preserve"> и подготовку заключения по результатам экспертизы </w:t>
      </w:r>
      <w:r w:rsidR="00EC1C9D" w:rsidRPr="00EC597F">
        <w:rPr>
          <w:rFonts w:ascii="Times New Roman" w:hAnsi="Times New Roman"/>
          <w:sz w:val="28"/>
          <w:szCs w:val="28"/>
        </w:rPr>
        <w:t xml:space="preserve">осуществляет </w:t>
      </w:r>
      <w:r w:rsidR="00D55972" w:rsidRPr="00EC597F">
        <w:rPr>
          <w:rFonts w:ascii="Times New Roman" w:hAnsi="Times New Roman"/>
          <w:sz w:val="28"/>
          <w:szCs w:val="28"/>
        </w:rPr>
        <w:t>должностное лицо КС</w:t>
      </w:r>
      <w:r w:rsidR="00F239C7" w:rsidRPr="00EC597F">
        <w:rPr>
          <w:rFonts w:ascii="Times New Roman" w:hAnsi="Times New Roman"/>
          <w:sz w:val="28"/>
          <w:szCs w:val="28"/>
        </w:rPr>
        <w:t xml:space="preserve">П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="00F239C7" w:rsidRPr="00EC597F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D55972" w:rsidRPr="00EC597F">
        <w:rPr>
          <w:rFonts w:ascii="Times New Roman" w:hAnsi="Times New Roman"/>
          <w:sz w:val="28"/>
          <w:szCs w:val="28"/>
        </w:rPr>
        <w:t>, которому Председателем К</w:t>
      </w:r>
      <w:r w:rsidR="00744C95" w:rsidRPr="00EC597F">
        <w:rPr>
          <w:rFonts w:ascii="Times New Roman" w:hAnsi="Times New Roman"/>
          <w:sz w:val="28"/>
          <w:szCs w:val="28"/>
        </w:rPr>
        <w:t>С</w:t>
      </w:r>
      <w:r w:rsidR="00F239C7" w:rsidRPr="00EC597F">
        <w:rPr>
          <w:rFonts w:ascii="Times New Roman" w:hAnsi="Times New Roman"/>
          <w:sz w:val="28"/>
          <w:szCs w:val="28"/>
        </w:rPr>
        <w:t>П</w:t>
      </w:r>
      <w:r w:rsidR="00D55972" w:rsidRPr="00EC597F">
        <w:rPr>
          <w:rFonts w:ascii="Times New Roman" w:hAnsi="Times New Roman"/>
          <w:sz w:val="28"/>
          <w:szCs w:val="28"/>
        </w:rPr>
        <w:t xml:space="preserve">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Pr="00EC597F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596DD3" w:rsidRPr="00EC597F">
        <w:rPr>
          <w:rFonts w:ascii="Times New Roman" w:hAnsi="Times New Roman"/>
          <w:sz w:val="28"/>
          <w:szCs w:val="28"/>
        </w:rPr>
        <w:t>поручено проведение экспертизы.</w:t>
      </w:r>
    </w:p>
    <w:p w14:paraId="2BA812BD" w14:textId="1936747E" w:rsidR="00D55972" w:rsidRPr="007B608B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608B">
        <w:rPr>
          <w:rFonts w:ascii="Times New Roman" w:hAnsi="Times New Roman"/>
          <w:sz w:val="28"/>
          <w:szCs w:val="28"/>
        </w:rPr>
        <w:t xml:space="preserve">Объем экспертизы проекта </w:t>
      </w:r>
      <w:r w:rsidR="00744C95" w:rsidRPr="007B608B">
        <w:rPr>
          <w:rFonts w:ascii="Times New Roman" w:hAnsi="Times New Roman"/>
          <w:sz w:val="28"/>
          <w:szCs w:val="28"/>
        </w:rPr>
        <w:t>муниципального</w:t>
      </w:r>
      <w:r w:rsidR="00F239C7" w:rsidRPr="007B608B">
        <w:rPr>
          <w:rFonts w:ascii="Times New Roman" w:hAnsi="Times New Roman"/>
          <w:sz w:val="28"/>
          <w:szCs w:val="28"/>
        </w:rPr>
        <w:t xml:space="preserve"> </w:t>
      </w:r>
      <w:r w:rsidR="00744C95" w:rsidRPr="007B608B">
        <w:rPr>
          <w:rFonts w:ascii="Times New Roman" w:hAnsi="Times New Roman"/>
          <w:sz w:val="28"/>
          <w:szCs w:val="28"/>
        </w:rPr>
        <w:t>правового акта</w:t>
      </w:r>
      <w:r w:rsidRPr="007B608B">
        <w:rPr>
          <w:rFonts w:ascii="Times New Roman" w:hAnsi="Times New Roman"/>
          <w:sz w:val="28"/>
          <w:szCs w:val="28"/>
        </w:rPr>
        <w:t xml:space="preserve"> (перечень обязательных к рассмотрению вопросов и глубина их проработки) определяется </w:t>
      </w:r>
      <w:r w:rsidR="00A50149" w:rsidRPr="007B608B">
        <w:rPr>
          <w:rFonts w:ascii="Times New Roman" w:hAnsi="Times New Roman"/>
          <w:sz w:val="28"/>
          <w:szCs w:val="28"/>
        </w:rPr>
        <w:t xml:space="preserve">должностным лицом </w:t>
      </w:r>
      <w:r w:rsidR="00EC597F" w:rsidRPr="007B608B">
        <w:rPr>
          <w:rFonts w:ascii="Times New Roman" w:hAnsi="Times New Roman"/>
          <w:sz w:val="28"/>
          <w:szCs w:val="28"/>
        </w:rPr>
        <w:t xml:space="preserve">КСП </w:t>
      </w:r>
      <w:r w:rsidR="009A2E3C">
        <w:rPr>
          <w:rFonts w:ascii="Times New Roman" w:hAnsi="Times New Roman"/>
          <w:sz w:val="28"/>
          <w:szCs w:val="28"/>
        </w:rPr>
        <w:t>Талдомского</w:t>
      </w:r>
      <w:r w:rsidR="00EC597F" w:rsidRPr="007B608B">
        <w:rPr>
          <w:rFonts w:ascii="Times New Roman" w:hAnsi="Times New Roman"/>
          <w:sz w:val="28"/>
          <w:szCs w:val="28"/>
        </w:rPr>
        <w:t xml:space="preserve"> городского </w:t>
      </w:r>
      <w:r w:rsidR="007B608B">
        <w:rPr>
          <w:rFonts w:ascii="Times New Roman" w:hAnsi="Times New Roman"/>
          <w:sz w:val="28"/>
          <w:szCs w:val="28"/>
        </w:rPr>
        <w:t xml:space="preserve">округа </w:t>
      </w:r>
      <w:r w:rsidRPr="007B608B">
        <w:rPr>
          <w:rFonts w:ascii="Times New Roman" w:hAnsi="Times New Roman"/>
          <w:sz w:val="28"/>
          <w:szCs w:val="28"/>
        </w:rPr>
        <w:t xml:space="preserve">исходя из целей и задач экспертизы и условий ее проведения, срока подготовки заключения, а также </w:t>
      </w:r>
      <w:r w:rsidRPr="007B608B">
        <w:rPr>
          <w:rFonts w:ascii="Times New Roman" w:hAnsi="Times New Roman"/>
          <w:sz w:val="28"/>
          <w:szCs w:val="28"/>
        </w:rPr>
        <w:lastRenderedPageBreak/>
        <w:t>полноты представленных материалов и качества их оформления.</w:t>
      </w:r>
    </w:p>
    <w:p w14:paraId="69E3B9A5" w14:textId="6F744DF5" w:rsidR="00D55972" w:rsidRPr="000B5343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343">
        <w:rPr>
          <w:rFonts w:ascii="Times New Roman" w:hAnsi="Times New Roman"/>
          <w:sz w:val="28"/>
          <w:szCs w:val="28"/>
        </w:rPr>
        <w:t xml:space="preserve">При рассмотрении проекта </w:t>
      </w:r>
      <w:r w:rsidR="00744C95" w:rsidRPr="000B5343">
        <w:rPr>
          <w:rFonts w:ascii="Times New Roman" w:hAnsi="Times New Roman"/>
          <w:sz w:val="28"/>
          <w:szCs w:val="28"/>
        </w:rPr>
        <w:t>муниципального правового акта</w:t>
      </w:r>
      <w:r w:rsidRPr="000B5343">
        <w:rPr>
          <w:rFonts w:ascii="Times New Roman" w:hAnsi="Times New Roman"/>
          <w:sz w:val="28"/>
          <w:szCs w:val="28"/>
        </w:rPr>
        <w:t xml:space="preserve"> учитываются результаты </w:t>
      </w:r>
      <w:r w:rsidR="00860F6D" w:rsidRPr="000B5343">
        <w:rPr>
          <w:rFonts w:ascii="Times New Roman" w:hAnsi="Times New Roman"/>
          <w:sz w:val="28"/>
          <w:szCs w:val="28"/>
        </w:rPr>
        <w:t xml:space="preserve">ранее проведенных </w:t>
      </w:r>
      <w:r w:rsidRPr="000B5343">
        <w:rPr>
          <w:rFonts w:ascii="Times New Roman" w:hAnsi="Times New Roman"/>
          <w:sz w:val="28"/>
          <w:szCs w:val="28"/>
        </w:rPr>
        <w:t>контрольных и экспертно-аналитических мероприятий по вопросам формирования и использования средств бюджета в соответствующей сфере деятельности.</w:t>
      </w:r>
    </w:p>
    <w:p w14:paraId="6055D8BD" w14:textId="64ECA63C" w:rsidR="00D55972" w:rsidRPr="000B5343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B5343">
        <w:rPr>
          <w:rFonts w:ascii="Times New Roman" w:hAnsi="Times New Roman"/>
          <w:sz w:val="28"/>
          <w:szCs w:val="28"/>
        </w:rPr>
        <w:t xml:space="preserve">При проведении экспертизы проекта </w:t>
      </w:r>
      <w:r w:rsidR="00744C95" w:rsidRPr="000B5343">
        <w:rPr>
          <w:rFonts w:ascii="Times New Roman" w:hAnsi="Times New Roman"/>
          <w:sz w:val="28"/>
          <w:szCs w:val="28"/>
        </w:rPr>
        <w:t>муниципального правового акта</w:t>
      </w:r>
      <w:r w:rsidRPr="000B5343">
        <w:rPr>
          <w:rFonts w:ascii="Times New Roman" w:hAnsi="Times New Roman"/>
          <w:sz w:val="28"/>
          <w:szCs w:val="28"/>
        </w:rPr>
        <w:t xml:space="preserve"> проводится изучение состояния правового регулирования в соответствующей сфере.</w:t>
      </w:r>
    </w:p>
    <w:p w14:paraId="5868B6C8" w14:textId="15C1240E" w:rsidR="00D55972" w:rsidRPr="000B5343" w:rsidRDefault="00D55972" w:rsidP="00B94CA7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  <w:lang w:val="ru-RU" w:eastAsia="ru-RU"/>
        </w:rPr>
      </w:pPr>
      <w:bookmarkStart w:id="4" w:name="_Toc144198668"/>
      <w:r w:rsidRPr="000B5343">
        <w:rPr>
          <w:rFonts w:ascii="Times New Roman" w:hAnsi="Times New Roman"/>
          <w:sz w:val="28"/>
          <w:szCs w:val="28"/>
          <w:lang w:val="ru-RU" w:eastAsia="ru-RU"/>
        </w:rPr>
        <w:t>Порядок</w:t>
      </w:r>
      <w:r w:rsidRPr="000B5343">
        <w:rPr>
          <w:rFonts w:ascii="Times New Roman" w:hAnsi="Times New Roman"/>
          <w:sz w:val="28"/>
          <w:szCs w:val="28"/>
          <w:lang w:eastAsia="ru-RU"/>
        </w:rPr>
        <w:t xml:space="preserve"> проведени</w:t>
      </w:r>
      <w:r w:rsidRPr="000B5343">
        <w:rPr>
          <w:rFonts w:ascii="Times New Roman" w:hAnsi="Times New Roman"/>
          <w:sz w:val="28"/>
          <w:szCs w:val="28"/>
          <w:lang w:val="ru-RU" w:eastAsia="ru-RU"/>
        </w:rPr>
        <w:t>я</w:t>
      </w:r>
      <w:r w:rsidRPr="000B5343">
        <w:rPr>
          <w:rFonts w:ascii="Times New Roman" w:hAnsi="Times New Roman"/>
          <w:sz w:val="28"/>
          <w:szCs w:val="28"/>
          <w:lang w:eastAsia="ru-RU"/>
        </w:rPr>
        <w:t xml:space="preserve"> экспертизы</w:t>
      </w:r>
      <w:r w:rsidRPr="000B534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44C95" w:rsidRPr="000B5343"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муниципальной </w:t>
      </w:r>
      <w:r w:rsidR="00B94CA7">
        <w:rPr>
          <w:rFonts w:ascii="Times New Roman" w:hAnsi="Times New Roman"/>
          <w:sz w:val="28"/>
          <w:szCs w:val="28"/>
          <w:lang w:val="ru-RU" w:eastAsia="ru-RU"/>
        </w:rPr>
        <w:t>п</w:t>
      </w:r>
      <w:r w:rsidRPr="000B5343">
        <w:rPr>
          <w:rFonts w:ascii="Times New Roman" w:hAnsi="Times New Roman"/>
          <w:sz w:val="28"/>
          <w:szCs w:val="28"/>
          <w:lang w:val="ru-RU" w:eastAsia="ru-RU"/>
        </w:rPr>
        <w:t>рограммы</w:t>
      </w:r>
      <w:r w:rsidR="00750689" w:rsidRPr="000B5343">
        <w:rPr>
          <w:rFonts w:ascii="Times New Roman" w:hAnsi="Times New Roman"/>
          <w:sz w:val="28"/>
          <w:szCs w:val="28"/>
          <w:lang w:val="ru-RU" w:eastAsia="ru-RU"/>
        </w:rPr>
        <w:t xml:space="preserve"> (проекта муниципальной программы)</w:t>
      </w:r>
      <w:bookmarkEnd w:id="4"/>
    </w:p>
    <w:p w14:paraId="4438F49E" w14:textId="1DBD5488" w:rsidR="00D55972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5343">
        <w:rPr>
          <w:rFonts w:ascii="Times New Roman" w:hAnsi="Times New Roman"/>
          <w:sz w:val="28"/>
          <w:szCs w:val="28"/>
          <w:lang w:eastAsia="ru-RU"/>
        </w:rPr>
        <w:t>3.1.</w:t>
      </w:r>
      <w:r w:rsidRPr="000B5343">
        <w:rPr>
          <w:rFonts w:ascii="Times New Roman" w:hAnsi="Times New Roman"/>
          <w:sz w:val="28"/>
          <w:szCs w:val="28"/>
          <w:lang w:eastAsia="ru-RU"/>
        </w:rPr>
        <w:tab/>
      </w:r>
      <w:r w:rsidR="000D7B51" w:rsidRPr="000B5343">
        <w:rPr>
          <w:rFonts w:ascii="Times New Roman" w:hAnsi="Times New Roman"/>
          <w:sz w:val="28"/>
          <w:szCs w:val="28"/>
          <w:lang w:eastAsia="ru-RU"/>
        </w:rPr>
        <w:t>Э</w:t>
      </w:r>
      <w:r w:rsidRPr="000B5343">
        <w:rPr>
          <w:rFonts w:ascii="Times New Roman" w:hAnsi="Times New Roman"/>
          <w:sz w:val="28"/>
          <w:szCs w:val="28"/>
          <w:lang w:eastAsia="ru-RU"/>
        </w:rPr>
        <w:t xml:space="preserve">кспертиза </w:t>
      </w:r>
      <w:r w:rsidR="00744C95" w:rsidRPr="000B5343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0B5343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750689" w:rsidRPr="000B5343">
        <w:rPr>
          <w:rFonts w:ascii="Times New Roman" w:hAnsi="Times New Roman"/>
          <w:sz w:val="28"/>
          <w:szCs w:val="28"/>
          <w:lang w:eastAsia="ru-RU"/>
        </w:rPr>
        <w:t xml:space="preserve">(проекта муниципальной программы) </w:t>
      </w:r>
      <w:r w:rsidRPr="000B5343">
        <w:rPr>
          <w:rFonts w:ascii="Times New Roman" w:hAnsi="Times New Roman"/>
          <w:sz w:val="28"/>
          <w:szCs w:val="28"/>
          <w:lang w:eastAsia="ru-RU"/>
        </w:rPr>
        <w:t>осуществляется в соответствии с планом работы КС</w:t>
      </w:r>
      <w:r w:rsidR="00E2405F" w:rsidRPr="000B5343">
        <w:rPr>
          <w:rFonts w:ascii="Times New Roman" w:hAnsi="Times New Roman"/>
          <w:sz w:val="28"/>
          <w:szCs w:val="28"/>
          <w:lang w:eastAsia="ru-RU"/>
        </w:rPr>
        <w:t xml:space="preserve">П </w:t>
      </w:r>
      <w:r w:rsidR="002B09E2">
        <w:rPr>
          <w:rFonts w:ascii="Times New Roman" w:hAnsi="Times New Roman"/>
          <w:sz w:val="28"/>
          <w:szCs w:val="28"/>
        </w:rPr>
        <w:t>Талдомского</w:t>
      </w:r>
      <w:r w:rsidR="002708A1" w:rsidRPr="000B5343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744C95" w:rsidRPr="000B53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5343">
        <w:rPr>
          <w:rFonts w:ascii="Times New Roman" w:hAnsi="Times New Roman"/>
          <w:sz w:val="28"/>
          <w:szCs w:val="28"/>
          <w:lang w:eastAsia="ru-RU"/>
        </w:rPr>
        <w:t>на соответствующий год.</w:t>
      </w:r>
    </w:p>
    <w:p w14:paraId="0AF8E394" w14:textId="1158C477" w:rsidR="00D55972" w:rsidRPr="00D62B77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64C5">
        <w:rPr>
          <w:rFonts w:ascii="Times New Roman" w:hAnsi="Times New Roman"/>
          <w:sz w:val="28"/>
          <w:szCs w:val="28"/>
          <w:lang w:eastAsia="ru-RU"/>
        </w:rPr>
        <w:t>3.2.</w:t>
      </w:r>
      <w:r w:rsidRPr="002F64C5">
        <w:rPr>
          <w:rFonts w:ascii="Times New Roman" w:hAnsi="Times New Roman"/>
          <w:sz w:val="28"/>
          <w:szCs w:val="28"/>
          <w:lang w:eastAsia="ru-RU"/>
        </w:rPr>
        <w:tab/>
        <w:t xml:space="preserve">Объем экспертизы </w:t>
      </w:r>
      <w:r w:rsidR="00744C95" w:rsidRPr="002F64C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2F64C5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="00750689" w:rsidRPr="002F64C5">
        <w:rPr>
          <w:rFonts w:ascii="Times New Roman" w:hAnsi="Times New Roman"/>
          <w:sz w:val="28"/>
          <w:szCs w:val="28"/>
          <w:lang w:eastAsia="ru-RU"/>
        </w:rPr>
        <w:t xml:space="preserve">(проекта муниципальной программы) </w:t>
      </w:r>
      <w:r w:rsidRPr="002F64C5">
        <w:rPr>
          <w:rFonts w:ascii="Times New Roman" w:hAnsi="Times New Roman"/>
          <w:sz w:val="28"/>
          <w:szCs w:val="28"/>
          <w:lang w:eastAsia="ru-RU"/>
        </w:rPr>
        <w:t xml:space="preserve">(перечень обязательных к рассмотрению вопросов и глубина их проработки) определяется ответственным исполнителем экспертизы </w:t>
      </w:r>
      <w:r w:rsidR="00744C95" w:rsidRPr="002F64C5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D62B77">
        <w:rPr>
          <w:rFonts w:ascii="Times New Roman" w:hAnsi="Times New Roman"/>
          <w:sz w:val="28"/>
          <w:szCs w:val="28"/>
          <w:lang w:eastAsia="ru-RU"/>
        </w:rPr>
        <w:t>программы</w:t>
      </w:r>
      <w:r w:rsidR="00E2405F" w:rsidRPr="00D62B77">
        <w:rPr>
          <w:rFonts w:ascii="Times New Roman" w:hAnsi="Times New Roman"/>
          <w:sz w:val="28"/>
          <w:szCs w:val="28"/>
          <w:lang w:eastAsia="ru-RU"/>
        </w:rPr>
        <w:t xml:space="preserve"> (проекта муниципальной программы)</w:t>
      </w:r>
      <w:r w:rsidRPr="00D62B77">
        <w:rPr>
          <w:rFonts w:ascii="Times New Roman" w:hAnsi="Times New Roman"/>
          <w:sz w:val="28"/>
          <w:szCs w:val="28"/>
          <w:lang w:eastAsia="ru-RU"/>
        </w:rPr>
        <w:t xml:space="preserve"> исходя из целей и задач экспертизы.</w:t>
      </w:r>
    </w:p>
    <w:p w14:paraId="093F613D" w14:textId="5A2DB3AB" w:rsidR="00D55972" w:rsidRPr="00D62B77" w:rsidRDefault="00D55972" w:rsidP="00D55972">
      <w:pPr>
        <w:pStyle w:val="a7"/>
        <w:widowControl w:val="0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2B77">
        <w:rPr>
          <w:rFonts w:ascii="Times New Roman" w:hAnsi="Times New Roman"/>
          <w:sz w:val="28"/>
          <w:szCs w:val="28"/>
        </w:rPr>
        <w:t>3.3.</w:t>
      </w:r>
      <w:r w:rsidRPr="00D62B77">
        <w:rPr>
          <w:rFonts w:ascii="Times New Roman" w:hAnsi="Times New Roman"/>
          <w:sz w:val="28"/>
          <w:szCs w:val="28"/>
        </w:rPr>
        <w:tab/>
        <w:t>При проведении экспертизы</w:t>
      </w:r>
      <w:r w:rsidRPr="00D62B77">
        <w:t xml:space="preserve"> </w:t>
      </w:r>
      <w:r w:rsidR="00744C95" w:rsidRPr="00D62B77">
        <w:rPr>
          <w:rFonts w:ascii="Times New Roman" w:hAnsi="Times New Roman"/>
          <w:sz w:val="28"/>
          <w:szCs w:val="28"/>
        </w:rPr>
        <w:t xml:space="preserve">муниципальной </w:t>
      </w:r>
      <w:r w:rsidRPr="00D62B77">
        <w:rPr>
          <w:rFonts w:ascii="Times New Roman" w:hAnsi="Times New Roman"/>
          <w:sz w:val="28"/>
          <w:szCs w:val="28"/>
        </w:rPr>
        <w:t>программы</w:t>
      </w:r>
      <w:r w:rsidR="00750689" w:rsidRPr="00D62B77">
        <w:rPr>
          <w:rFonts w:ascii="Times New Roman" w:hAnsi="Times New Roman"/>
          <w:sz w:val="28"/>
          <w:szCs w:val="28"/>
        </w:rPr>
        <w:t xml:space="preserve"> </w:t>
      </w:r>
      <w:r w:rsidR="00750689" w:rsidRPr="00D62B77">
        <w:rPr>
          <w:rFonts w:ascii="Times New Roman" w:hAnsi="Times New Roman"/>
          <w:sz w:val="28"/>
          <w:szCs w:val="28"/>
          <w:lang w:eastAsia="ru-RU"/>
        </w:rPr>
        <w:t>(проекта муниципальной программы)</w:t>
      </w:r>
      <w:r w:rsidRPr="00D62B77">
        <w:t xml:space="preserve"> </w:t>
      </w:r>
      <w:r w:rsidRPr="00D62B77">
        <w:rPr>
          <w:rFonts w:ascii="Times New Roman" w:hAnsi="Times New Roman"/>
          <w:sz w:val="28"/>
          <w:szCs w:val="28"/>
        </w:rPr>
        <w:t>оценивается:</w:t>
      </w:r>
    </w:p>
    <w:p w14:paraId="5F8204AD" w14:textId="119DFE97" w:rsidR="00D55972" w:rsidRPr="00D62B77" w:rsidRDefault="00E2405F" w:rsidP="00E2405F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B77">
        <w:rPr>
          <w:rFonts w:ascii="Times New Roman" w:hAnsi="Times New Roman"/>
          <w:sz w:val="28"/>
          <w:szCs w:val="28"/>
        </w:rPr>
        <w:tab/>
      </w:r>
      <w:r w:rsidR="00D55972" w:rsidRPr="00D62B77">
        <w:rPr>
          <w:rFonts w:ascii="Times New Roman" w:hAnsi="Times New Roman"/>
          <w:sz w:val="28"/>
          <w:szCs w:val="28"/>
        </w:rPr>
        <w:t xml:space="preserve">1) соблюдение установленных требований к содержанию </w:t>
      </w:r>
      <w:r w:rsidR="00744C95" w:rsidRPr="00D62B77">
        <w:rPr>
          <w:rFonts w:ascii="Times New Roman" w:hAnsi="Times New Roman"/>
          <w:sz w:val="28"/>
          <w:szCs w:val="28"/>
        </w:rPr>
        <w:t xml:space="preserve">муниципальной </w:t>
      </w:r>
      <w:r w:rsidR="00D55972" w:rsidRPr="00D62B77">
        <w:rPr>
          <w:rFonts w:ascii="Times New Roman" w:hAnsi="Times New Roman"/>
          <w:sz w:val="28"/>
          <w:szCs w:val="28"/>
        </w:rPr>
        <w:t>программы;</w:t>
      </w:r>
    </w:p>
    <w:p w14:paraId="4A8F7185" w14:textId="210603F3" w:rsidR="00E2405F" w:rsidRPr="00D62B77" w:rsidRDefault="00E2405F" w:rsidP="00E2405F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B77">
        <w:rPr>
          <w:rFonts w:ascii="Times New Roman" w:hAnsi="Times New Roman"/>
          <w:sz w:val="28"/>
          <w:szCs w:val="28"/>
        </w:rPr>
        <w:tab/>
      </w:r>
      <w:r w:rsidR="00D55972" w:rsidRPr="00D62B77">
        <w:rPr>
          <w:rFonts w:ascii="Times New Roman" w:hAnsi="Times New Roman"/>
          <w:sz w:val="28"/>
          <w:szCs w:val="28"/>
        </w:rPr>
        <w:t xml:space="preserve">2) соответствие цели </w:t>
      </w:r>
      <w:r w:rsidR="00744C95" w:rsidRPr="00D62B77">
        <w:rPr>
          <w:rFonts w:ascii="Times New Roman" w:hAnsi="Times New Roman"/>
          <w:sz w:val="28"/>
          <w:szCs w:val="28"/>
        </w:rPr>
        <w:t xml:space="preserve">муниципальной </w:t>
      </w:r>
      <w:r w:rsidR="00D55972" w:rsidRPr="00D62B77">
        <w:rPr>
          <w:rFonts w:ascii="Times New Roman" w:hAnsi="Times New Roman"/>
          <w:sz w:val="28"/>
          <w:szCs w:val="28"/>
        </w:rPr>
        <w:t>программы приоритетным целям социально-экономического развития Московской области</w:t>
      </w:r>
      <w:r w:rsidR="00895528" w:rsidRPr="00D62B77">
        <w:rPr>
          <w:rFonts w:ascii="Times New Roman" w:hAnsi="Times New Roman"/>
          <w:sz w:val="28"/>
          <w:szCs w:val="28"/>
        </w:rPr>
        <w:t xml:space="preserve">, социально-экономического развития </w:t>
      </w:r>
      <w:r w:rsidR="002B09E2">
        <w:rPr>
          <w:rFonts w:ascii="Times New Roman" w:hAnsi="Times New Roman"/>
          <w:sz w:val="28"/>
          <w:szCs w:val="28"/>
        </w:rPr>
        <w:t>Талдомского</w:t>
      </w:r>
      <w:r w:rsidRPr="00D62B77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D55972" w:rsidRPr="00D62B77">
        <w:rPr>
          <w:rFonts w:ascii="Times New Roman" w:hAnsi="Times New Roman"/>
          <w:sz w:val="28"/>
          <w:szCs w:val="28"/>
        </w:rPr>
        <w:t>;</w:t>
      </w:r>
    </w:p>
    <w:p w14:paraId="773DAAC1" w14:textId="77777777" w:rsidR="00E2405F" w:rsidRPr="00D62B77" w:rsidRDefault="00E2405F" w:rsidP="00E2405F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B77">
        <w:rPr>
          <w:rFonts w:ascii="Times New Roman" w:hAnsi="Times New Roman"/>
          <w:sz w:val="28"/>
          <w:szCs w:val="28"/>
        </w:rPr>
        <w:tab/>
      </w:r>
      <w:r w:rsidR="00D55972" w:rsidRPr="00D62B77">
        <w:rPr>
          <w:rFonts w:ascii="Times New Roman" w:hAnsi="Times New Roman"/>
          <w:sz w:val="28"/>
          <w:szCs w:val="28"/>
        </w:rPr>
        <w:t>3) соответствие мероприятий заявленной цели;</w:t>
      </w:r>
    </w:p>
    <w:p w14:paraId="3BB13F98" w14:textId="1DA11501" w:rsidR="00D55972" w:rsidRPr="00D62B77" w:rsidRDefault="00E2405F" w:rsidP="00E2405F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B77">
        <w:rPr>
          <w:rFonts w:ascii="Times New Roman" w:hAnsi="Times New Roman"/>
          <w:sz w:val="28"/>
          <w:szCs w:val="28"/>
        </w:rPr>
        <w:tab/>
      </w:r>
      <w:r w:rsidR="00D55972" w:rsidRPr="00D62B77">
        <w:rPr>
          <w:rFonts w:ascii="Times New Roman" w:hAnsi="Times New Roman"/>
          <w:sz w:val="28"/>
          <w:szCs w:val="28"/>
        </w:rPr>
        <w:t xml:space="preserve">4) наличие планируемых результатов реализации </w:t>
      </w:r>
      <w:r w:rsidR="00895528" w:rsidRPr="00D62B77">
        <w:rPr>
          <w:rFonts w:ascii="Times New Roman" w:hAnsi="Times New Roman"/>
          <w:sz w:val="28"/>
          <w:szCs w:val="28"/>
        </w:rPr>
        <w:t>муниципальной</w:t>
      </w:r>
      <w:r w:rsidRPr="00D62B77">
        <w:rPr>
          <w:rFonts w:ascii="Times New Roman" w:hAnsi="Times New Roman"/>
          <w:sz w:val="28"/>
          <w:szCs w:val="28"/>
        </w:rPr>
        <w:t xml:space="preserve"> </w:t>
      </w:r>
      <w:r w:rsidR="00D55972" w:rsidRPr="00D62B77">
        <w:rPr>
          <w:rFonts w:ascii="Times New Roman" w:hAnsi="Times New Roman"/>
          <w:sz w:val="28"/>
          <w:szCs w:val="28"/>
        </w:rPr>
        <w:t>программы;</w:t>
      </w:r>
    </w:p>
    <w:p w14:paraId="6DD33D77" w14:textId="77777777" w:rsidR="00E2405F" w:rsidRPr="00D62B77" w:rsidRDefault="00E2405F" w:rsidP="00E2405F">
      <w:pPr>
        <w:pStyle w:val="a7"/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B77">
        <w:rPr>
          <w:rFonts w:ascii="Times New Roman" w:hAnsi="Times New Roman"/>
          <w:sz w:val="28"/>
          <w:szCs w:val="28"/>
        </w:rPr>
        <w:tab/>
      </w:r>
      <w:r w:rsidR="00D55972" w:rsidRPr="00D62B77">
        <w:rPr>
          <w:rFonts w:ascii="Times New Roman" w:hAnsi="Times New Roman"/>
          <w:sz w:val="28"/>
          <w:szCs w:val="28"/>
        </w:rPr>
        <w:t>5) оценка обоснования стоимости программных мероприятий;</w:t>
      </w:r>
    </w:p>
    <w:p w14:paraId="2F5ED741" w14:textId="408A3BF8" w:rsidR="00E2405F" w:rsidRPr="00D62B77" w:rsidRDefault="00E2405F" w:rsidP="005B17DF">
      <w:pPr>
        <w:widowControl w:val="0"/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B77">
        <w:rPr>
          <w:rFonts w:ascii="Times New Roman" w:hAnsi="Times New Roman"/>
          <w:sz w:val="28"/>
          <w:szCs w:val="28"/>
        </w:rPr>
        <w:tab/>
      </w:r>
      <w:r w:rsidR="00D62B77" w:rsidRPr="00D62B77">
        <w:rPr>
          <w:rFonts w:ascii="Times New Roman" w:hAnsi="Times New Roman"/>
          <w:sz w:val="28"/>
          <w:szCs w:val="28"/>
        </w:rPr>
        <w:tab/>
      </w:r>
      <w:r w:rsidR="00D55972" w:rsidRPr="00D62B77">
        <w:rPr>
          <w:rFonts w:ascii="Times New Roman" w:hAnsi="Times New Roman"/>
          <w:sz w:val="28"/>
          <w:szCs w:val="28"/>
        </w:rPr>
        <w:t xml:space="preserve">6) влияние мероприятий на достижение планируемых результатов </w:t>
      </w:r>
      <w:r w:rsidR="00895528" w:rsidRPr="00D62B77">
        <w:rPr>
          <w:rFonts w:ascii="Times New Roman" w:hAnsi="Times New Roman"/>
          <w:sz w:val="28"/>
          <w:szCs w:val="28"/>
        </w:rPr>
        <w:lastRenderedPageBreak/>
        <w:t xml:space="preserve">муниципальной </w:t>
      </w:r>
      <w:r w:rsidR="00D55972" w:rsidRPr="00D62B77">
        <w:rPr>
          <w:rFonts w:ascii="Times New Roman" w:hAnsi="Times New Roman"/>
          <w:sz w:val="28"/>
          <w:szCs w:val="28"/>
        </w:rPr>
        <w:t>программы, в том числе установленных в указах Президента Российской Федерации и обращениях Губернатора Московской области;</w:t>
      </w:r>
    </w:p>
    <w:p w14:paraId="570A02B2" w14:textId="3B51069D" w:rsidR="00E2405F" w:rsidRPr="00D62B77" w:rsidRDefault="00E2405F" w:rsidP="00E2405F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B77">
        <w:rPr>
          <w:rFonts w:ascii="Times New Roman" w:hAnsi="Times New Roman"/>
          <w:sz w:val="28"/>
          <w:szCs w:val="28"/>
        </w:rPr>
        <w:tab/>
      </w:r>
      <w:r w:rsidR="00D55972" w:rsidRPr="00D62B77">
        <w:rPr>
          <w:rFonts w:ascii="Times New Roman" w:hAnsi="Times New Roman"/>
          <w:sz w:val="28"/>
          <w:szCs w:val="28"/>
        </w:rPr>
        <w:t xml:space="preserve">7) соответствия объемов и источников финансирования мероприятий параметрам бюджета на текущий финансовый год и на плановый период в части расходов за </w:t>
      </w:r>
      <w:r w:rsidR="00D62B77" w:rsidRPr="00D62B77">
        <w:rPr>
          <w:rFonts w:ascii="Times New Roman" w:hAnsi="Times New Roman"/>
          <w:sz w:val="28"/>
          <w:szCs w:val="28"/>
        </w:rPr>
        <w:t>счет средств</w:t>
      </w:r>
      <w:r w:rsidRPr="00D62B77">
        <w:rPr>
          <w:rFonts w:ascii="Times New Roman" w:hAnsi="Times New Roman"/>
          <w:sz w:val="28"/>
          <w:szCs w:val="28"/>
        </w:rPr>
        <w:t xml:space="preserve"> </w:t>
      </w:r>
      <w:r w:rsidR="00D55972" w:rsidRPr="00D62B77">
        <w:rPr>
          <w:rFonts w:ascii="Times New Roman" w:hAnsi="Times New Roman"/>
          <w:sz w:val="28"/>
          <w:szCs w:val="28"/>
        </w:rPr>
        <w:t xml:space="preserve">бюджета </w:t>
      </w:r>
      <w:r w:rsidR="002B09E2">
        <w:rPr>
          <w:rFonts w:ascii="Times New Roman" w:hAnsi="Times New Roman"/>
          <w:sz w:val="28"/>
          <w:szCs w:val="28"/>
        </w:rPr>
        <w:t>Талдомского</w:t>
      </w:r>
      <w:r w:rsidR="005B17DF" w:rsidRPr="00D62B77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D62B77">
        <w:rPr>
          <w:rFonts w:ascii="Times New Roman" w:hAnsi="Times New Roman"/>
          <w:sz w:val="28"/>
          <w:szCs w:val="28"/>
        </w:rPr>
        <w:t xml:space="preserve"> </w:t>
      </w:r>
      <w:r w:rsidR="00D55972" w:rsidRPr="00D62B77">
        <w:rPr>
          <w:rFonts w:ascii="Times New Roman" w:hAnsi="Times New Roman"/>
          <w:sz w:val="28"/>
          <w:szCs w:val="28"/>
        </w:rPr>
        <w:t>и утвержденных бюджетных ассигнований;</w:t>
      </w:r>
    </w:p>
    <w:p w14:paraId="4C6F4B28" w14:textId="24C608B6" w:rsidR="00D55972" w:rsidRPr="00E2405F" w:rsidRDefault="00E2405F" w:rsidP="00E2405F">
      <w:pPr>
        <w:widowControl w:val="0"/>
        <w:tabs>
          <w:tab w:val="left" w:pos="127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62B77">
        <w:rPr>
          <w:rFonts w:ascii="Times New Roman" w:hAnsi="Times New Roman"/>
          <w:sz w:val="28"/>
          <w:szCs w:val="28"/>
        </w:rPr>
        <w:tab/>
      </w:r>
      <w:r w:rsidR="00D55972" w:rsidRPr="00D62B77">
        <w:rPr>
          <w:rFonts w:ascii="Times New Roman" w:hAnsi="Times New Roman"/>
          <w:sz w:val="28"/>
          <w:szCs w:val="28"/>
        </w:rPr>
        <w:t xml:space="preserve">8) взаимосвязь между объемами финансирования мероприятий и показателями результатов реализации </w:t>
      </w:r>
      <w:r w:rsidR="00895528" w:rsidRPr="00D62B77">
        <w:rPr>
          <w:rFonts w:ascii="Times New Roman" w:hAnsi="Times New Roman"/>
          <w:sz w:val="28"/>
          <w:szCs w:val="28"/>
        </w:rPr>
        <w:t>муниципальной</w:t>
      </w:r>
      <w:r w:rsidRPr="00D62B77">
        <w:rPr>
          <w:rFonts w:ascii="Times New Roman" w:hAnsi="Times New Roman"/>
          <w:sz w:val="28"/>
          <w:szCs w:val="28"/>
        </w:rPr>
        <w:t xml:space="preserve"> </w:t>
      </w:r>
      <w:r w:rsidR="00D55972" w:rsidRPr="00D62B77">
        <w:rPr>
          <w:rFonts w:ascii="Times New Roman" w:hAnsi="Times New Roman"/>
          <w:sz w:val="28"/>
          <w:szCs w:val="28"/>
        </w:rPr>
        <w:t>программы.</w:t>
      </w:r>
    </w:p>
    <w:p w14:paraId="5F430F00" w14:textId="77777777" w:rsidR="00D55972" w:rsidRPr="00801B46" w:rsidRDefault="00E52CE1" w:rsidP="005B73B4">
      <w:pPr>
        <w:pStyle w:val="1"/>
        <w:keepNext w:val="0"/>
        <w:widowControl w:val="0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5" w:name="_Toc144198669"/>
      <w:r w:rsidRPr="00801B46">
        <w:rPr>
          <w:rFonts w:ascii="Times New Roman" w:hAnsi="Times New Roman"/>
          <w:sz w:val="28"/>
          <w:szCs w:val="28"/>
          <w:lang w:eastAsia="ru-RU"/>
        </w:rPr>
        <w:t>Оформле</w:t>
      </w:r>
      <w:r w:rsidRPr="00801B46">
        <w:rPr>
          <w:rFonts w:ascii="Times New Roman" w:hAnsi="Times New Roman"/>
          <w:sz w:val="28"/>
          <w:szCs w:val="28"/>
          <w:lang w:val="ru-RU" w:eastAsia="ru-RU"/>
        </w:rPr>
        <w:t>ние</w:t>
      </w:r>
      <w:r w:rsidRPr="00801B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5972" w:rsidRPr="00801B46">
        <w:rPr>
          <w:rFonts w:ascii="Times New Roman" w:hAnsi="Times New Roman"/>
          <w:sz w:val="28"/>
          <w:szCs w:val="28"/>
          <w:lang w:eastAsia="ru-RU"/>
        </w:rPr>
        <w:t>результатов</w:t>
      </w:r>
      <w:r w:rsidR="00D55972" w:rsidRPr="00801B4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D55972" w:rsidRPr="00801B46">
        <w:rPr>
          <w:rFonts w:ascii="Times New Roman" w:hAnsi="Times New Roman"/>
          <w:sz w:val="28"/>
          <w:szCs w:val="28"/>
          <w:lang w:eastAsia="ru-RU"/>
        </w:rPr>
        <w:t>экспертизы</w:t>
      </w:r>
      <w:bookmarkEnd w:id="5"/>
    </w:p>
    <w:p w14:paraId="2AA36C63" w14:textId="67418EA3" w:rsidR="00D55972" w:rsidRPr="00801B46" w:rsidRDefault="00D55972" w:rsidP="00D55972">
      <w:pPr>
        <w:pStyle w:val="a"/>
        <w:spacing w:line="360" w:lineRule="auto"/>
        <w:ind w:left="0" w:firstLine="709"/>
      </w:pPr>
      <w:r w:rsidRPr="00801B46">
        <w:rPr>
          <w:rFonts w:eastAsia="Times New Roman"/>
          <w:lang w:eastAsia="ru-RU"/>
        </w:rPr>
        <w:t>По результа</w:t>
      </w:r>
      <w:r w:rsidRPr="00801B46">
        <w:rPr>
          <w:lang w:eastAsia="ru-RU"/>
        </w:rPr>
        <w:t>там проведения экспертизы составляется заключение К</w:t>
      </w:r>
      <w:r w:rsidR="00895528" w:rsidRPr="00801B46">
        <w:rPr>
          <w:lang w:eastAsia="ru-RU"/>
        </w:rPr>
        <w:t>С</w:t>
      </w:r>
      <w:r w:rsidR="00E2405F" w:rsidRPr="00801B46">
        <w:rPr>
          <w:lang w:eastAsia="ru-RU"/>
        </w:rPr>
        <w:t xml:space="preserve">П </w:t>
      </w:r>
      <w:r w:rsidR="002B09E2">
        <w:t>Талдомского</w:t>
      </w:r>
      <w:r w:rsidR="005B17DF" w:rsidRPr="00801B46">
        <w:t xml:space="preserve"> городского округа </w:t>
      </w:r>
      <w:r w:rsidRPr="00801B46">
        <w:rPr>
          <w:lang w:eastAsia="ru-RU"/>
        </w:rPr>
        <w:t>(далее – заключение)</w:t>
      </w:r>
      <w:r w:rsidRPr="00801B46">
        <w:t>.</w:t>
      </w:r>
    </w:p>
    <w:p w14:paraId="5A81CF54" w14:textId="77777777" w:rsidR="00D55972" w:rsidRPr="00801B46" w:rsidRDefault="00D55972" w:rsidP="00D55972">
      <w:pPr>
        <w:widowControl w:val="0"/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B46">
        <w:rPr>
          <w:rFonts w:ascii="Times New Roman" w:hAnsi="Times New Roman"/>
          <w:sz w:val="28"/>
          <w:szCs w:val="28"/>
        </w:rPr>
        <w:t>Заключение по результатам экспертизы не должно содержать политических оценок.</w:t>
      </w:r>
    </w:p>
    <w:p w14:paraId="40FBC0A7" w14:textId="77777777" w:rsidR="00D55972" w:rsidRPr="00801B46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B46">
        <w:rPr>
          <w:rFonts w:ascii="Times New Roman" w:eastAsia="Times New Roman" w:hAnsi="Times New Roman"/>
          <w:sz w:val="28"/>
          <w:szCs w:val="28"/>
          <w:lang w:eastAsia="ru-RU"/>
        </w:rPr>
        <w:t>Заключение, как правило, состоит из вводной и содержательной частей.</w:t>
      </w:r>
    </w:p>
    <w:p w14:paraId="151A992B" w14:textId="656B51B8" w:rsidR="00D55972" w:rsidRPr="00801B46" w:rsidRDefault="00D55972" w:rsidP="00D55972">
      <w:pPr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B46">
        <w:rPr>
          <w:rFonts w:ascii="Times New Roman" w:hAnsi="Times New Roman"/>
          <w:sz w:val="28"/>
          <w:szCs w:val="28"/>
          <w:lang w:eastAsia="ru-RU"/>
        </w:rPr>
        <w:t>В вводной час</w:t>
      </w:r>
      <w:r w:rsidRPr="00801B46">
        <w:rPr>
          <w:rFonts w:ascii="Times New Roman" w:hAnsi="Times New Roman"/>
          <w:sz w:val="28"/>
          <w:szCs w:val="28"/>
        </w:rPr>
        <w:t>ти заключения указываются реквизиты документов, по результатам рассмотрения, на основании и с учетом которых проведена экспертиза,</w:t>
      </w:r>
      <w:r w:rsidRPr="00801B46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 </w:t>
      </w:r>
      <w:r w:rsidRPr="00801B46">
        <w:rPr>
          <w:rFonts w:ascii="Times New Roman" w:hAnsi="Times New Roman"/>
          <w:sz w:val="28"/>
          <w:szCs w:val="28"/>
        </w:rPr>
        <w:t xml:space="preserve">предмет регулирования проекта </w:t>
      </w:r>
      <w:r w:rsidR="0016748C" w:rsidRPr="00801B46">
        <w:rPr>
          <w:rFonts w:ascii="Times New Roman" w:hAnsi="Times New Roman"/>
          <w:sz w:val="28"/>
          <w:szCs w:val="28"/>
        </w:rPr>
        <w:t>муниципального правового акта,</w:t>
      </w:r>
      <w:r w:rsidRPr="00801B46">
        <w:rPr>
          <w:rFonts w:ascii="Times New Roman" w:hAnsi="Times New Roman"/>
          <w:sz w:val="28"/>
          <w:szCs w:val="28"/>
        </w:rPr>
        <w:t xml:space="preserve"> </w:t>
      </w:r>
      <w:r w:rsidRPr="00801B46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сфера реализации </w:t>
      </w:r>
      <w:r w:rsidR="0016748C" w:rsidRPr="00801B4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801B46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01B46">
        <w:rPr>
          <w:rFonts w:ascii="Times New Roman" w:hAnsi="Times New Roman"/>
          <w:sz w:val="28"/>
          <w:szCs w:val="28"/>
        </w:rPr>
        <w:t xml:space="preserve"> (при необходимости).</w:t>
      </w:r>
    </w:p>
    <w:p w14:paraId="3872B993" w14:textId="77777777" w:rsidR="00D55972" w:rsidRPr="00801B46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B46">
        <w:rPr>
          <w:rFonts w:ascii="Times New Roman" w:eastAsia="Times New Roman" w:hAnsi="Times New Roman"/>
          <w:sz w:val="28"/>
          <w:szCs w:val="28"/>
          <w:lang w:eastAsia="ru-RU"/>
        </w:rPr>
        <w:t>В содержательной части заключения, как правило, отражаются следующие сведения:</w:t>
      </w:r>
    </w:p>
    <w:p w14:paraId="244603A9" w14:textId="17F7B06F" w:rsidR="00D55972" w:rsidRPr="00801B46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B46">
        <w:rPr>
          <w:rFonts w:ascii="Times New Roman" w:hAnsi="Times New Roman"/>
          <w:sz w:val="28"/>
          <w:szCs w:val="28"/>
        </w:rPr>
        <w:t xml:space="preserve">соответствие проекта </w:t>
      </w:r>
      <w:r w:rsidR="0016748C" w:rsidRPr="00801B46">
        <w:rPr>
          <w:rFonts w:ascii="Times New Roman" w:hAnsi="Times New Roman"/>
          <w:sz w:val="28"/>
          <w:szCs w:val="28"/>
        </w:rPr>
        <w:t xml:space="preserve">муниципального правового акта, муниципальной </w:t>
      </w:r>
      <w:r w:rsidRPr="00801B46">
        <w:rPr>
          <w:rFonts w:ascii="Times New Roman" w:hAnsi="Times New Roman"/>
          <w:sz w:val="28"/>
          <w:szCs w:val="28"/>
        </w:rPr>
        <w:t>программы законодательству и иным нормативным правовым актам Российской Федерации</w:t>
      </w:r>
      <w:r w:rsidR="00243872">
        <w:rPr>
          <w:rFonts w:ascii="Times New Roman" w:hAnsi="Times New Roman"/>
          <w:sz w:val="28"/>
          <w:szCs w:val="28"/>
        </w:rPr>
        <w:t xml:space="preserve">, </w:t>
      </w:r>
      <w:r w:rsidR="00E2405F" w:rsidRPr="00801B46">
        <w:rPr>
          <w:rFonts w:ascii="Times New Roman" w:hAnsi="Times New Roman"/>
          <w:sz w:val="28"/>
          <w:szCs w:val="28"/>
        </w:rPr>
        <w:t xml:space="preserve">Московской области и </w:t>
      </w:r>
      <w:r w:rsidR="003A602E">
        <w:rPr>
          <w:rFonts w:ascii="Times New Roman" w:hAnsi="Times New Roman"/>
          <w:sz w:val="28"/>
          <w:szCs w:val="28"/>
        </w:rPr>
        <w:t>Талдомского</w:t>
      </w:r>
      <w:r w:rsidR="00E2405F" w:rsidRPr="00801B46">
        <w:rPr>
          <w:rFonts w:ascii="Times New Roman" w:hAnsi="Times New Roman"/>
          <w:sz w:val="28"/>
          <w:szCs w:val="28"/>
        </w:rPr>
        <w:t xml:space="preserve"> городского округа</w:t>
      </w:r>
      <w:r w:rsidRPr="00801B46">
        <w:rPr>
          <w:rFonts w:ascii="Times New Roman" w:hAnsi="Times New Roman"/>
          <w:sz w:val="28"/>
          <w:szCs w:val="28"/>
        </w:rPr>
        <w:t>;</w:t>
      </w:r>
    </w:p>
    <w:p w14:paraId="2D073A45" w14:textId="718F2BAE" w:rsidR="00D55972" w:rsidRPr="00801B46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B46">
        <w:rPr>
          <w:rFonts w:ascii="Times New Roman" w:hAnsi="Times New Roman"/>
          <w:sz w:val="28"/>
          <w:szCs w:val="28"/>
        </w:rPr>
        <w:t xml:space="preserve">обоснованность заявленных финансово-экономических последствий (результатов) принятия проекта </w:t>
      </w:r>
      <w:r w:rsidR="0016748C" w:rsidRPr="00801B46">
        <w:rPr>
          <w:rFonts w:ascii="Times New Roman" w:hAnsi="Times New Roman"/>
          <w:sz w:val="28"/>
          <w:szCs w:val="28"/>
        </w:rPr>
        <w:t>муниципального правового акта, муниципальной</w:t>
      </w:r>
      <w:r w:rsidR="00E2405F" w:rsidRPr="00801B46">
        <w:rPr>
          <w:rFonts w:ascii="Times New Roman" w:hAnsi="Times New Roman"/>
          <w:sz w:val="28"/>
          <w:szCs w:val="28"/>
        </w:rPr>
        <w:t xml:space="preserve"> </w:t>
      </w:r>
      <w:r w:rsidRPr="00801B46">
        <w:rPr>
          <w:rFonts w:ascii="Times New Roman" w:hAnsi="Times New Roman"/>
          <w:sz w:val="28"/>
          <w:szCs w:val="28"/>
        </w:rPr>
        <w:t>программы;</w:t>
      </w:r>
    </w:p>
    <w:p w14:paraId="095334AC" w14:textId="77777777" w:rsidR="00D55972" w:rsidRPr="00801B46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B46">
        <w:rPr>
          <w:rFonts w:ascii="Times New Roman" w:hAnsi="Times New Roman"/>
          <w:sz w:val="28"/>
          <w:szCs w:val="28"/>
        </w:rPr>
        <w:t>наличие внутренних противоречий, несогласованностей, дублирования норм (положений);</w:t>
      </w:r>
    </w:p>
    <w:p w14:paraId="58186886" w14:textId="5368B4F7" w:rsidR="00D55972" w:rsidRPr="00801B46" w:rsidRDefault="00D55972" w:rsidP="00D559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1B46">
        <w:rPr>
          <w:rFonts w:ascii="Times New Roman" w:hAnsi="Times New Roman"/>
          <w:sz w:val="28"/>
          <w:szCs w:val="28"/>
        </w:rPr>
        <w:t>предложения и выводы КС</w:t>
      </w:r>
      <w:r w:rsidR="00E2405F" w:rsidRPr="00801B46">
        <w:rPr>
          <w:rFonts w:ascii="Times New Roman" w:hAnsi="Times New Roman"/>
          <w:sz w:val="28"/>
          <w:szCs w:val="28"/>
        </w:rPr>
        <w:t xml:space="preserve">П </w:t>
      </w:r>
      <w:r w:rsidR="003A602E">
        <w:rPr>
          <w:rFonts w:ascii="Times New Roman" w:hAnsi="Times New Roman"/>
          <w:sz w:val="28"/>
          <w:szCs w:val="28"/>
        </w:rPr>
        <w:t>Талдомского</w:t>
      </w:r>
      <w:r w:rsidR="00E2405F" w:rsidRPr="00801B46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14:paraId="3B6EC5CE" w14:textId="47F82167" w:rsidR="00D55972" w:rsidRPr="00801B46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B46">
        <w:rPr>
          <w:rFonts w:ascii="Times New Roman" w:hAnsi="Times New Roman"/>
          <w:sz w:val="28"/>
          <w:szCs w:val="28"/>
        </w:rPr>
        <w:lastRenderedPageBreak/>
        <w:t xml:space="preserve">Все выводы, отраженные в заключении, должны быть обоснованы ссылками на законодательство и положения проекта </w:t>
      </w:r>
      <w:r w:rsidR="0016748C" w:rsidRPr="00801B46">
        <w:rPr>
          <w:rFonts w:ascii="Times New Roman" w:hAnsi="Times New Roman"/>
          <w:sz w:val="28"/>
          <w:szCs w:val="28"/>
        </w:rPr>
        <w:t>муниципального правового акта, муниципальной</w:t>
      </w:r>
      <w:r w:rsidR="00E2405F" w:rsidRPr="00801B46">
        <w:rPr>
          <w:rFonts w:ascii="Times New Roman" w:hAnsi="Times New Roman"/>
          <w:sz w:val="28"/>
          <w:szCs w:val="28"/>
        </w:rPr>
        <w:t xml:space="preserve"> </w:t>
      </w:r>
      <w:r w:rsidRPr="00801B46">
        <w:rPr>
          <w:rFonts w:ascii="Times New Roman" w:hAnsi="Times New Roman"/>
          <w:sz w:val="28"/>
          <w:szCs w:val="28"/>
        </w:rPr>
        <w:t>программы.</w:t>
      </w:r>
    </w:p>
    <w:p w14:paraId="23A7439C" w14:textId="72F342FE" w:rsidR="00D55972" w:rsidRPr="00801B46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B46">
        <w:rPr>
          <w:rFonts w:ascii="Times New Roman" w:hAnsi="Times New Roman"/>
          <w:sz w:val="28"/>
          <w:szCs w:val="28"/>
          <w:lang w:eastAsia="ru-RU"/>
        </w:rPr>
        <w:t xml:space="preserve">При обнаружении в ходе проведения экспертизы проекта </w:t>
      </w:r>
      <w:r w:rsidR="0016748C" w:rsidRPr="00801B46">
        <w:rPr>
          <w:rFonts w:ascii="Times New Roman" w:hAnsi="Times New Roman"/>
          <w:sz w:val="28"/>
          <w:szCs w:val="28"/>
          <w:lang w:eastAsia="ru-RU"/>
        </w:rPr>
        <w:t xml:space="preserve">муниципального правового акта, муниципальной </w:t>
      </w:r>
      <w:r w:rsidRPr="00801B46">
        <w:rPr>
          <w:rFonts w:ascii="Times New Roman" w:hAnsi="Times New Roman"/>
          <w:sz w:val="28"/>
          <w:szCs w:val="28"/>
          <w:lang w:eastAsia="ru-RU"/>
        </w:rPr>
        <w:t>программы коррупциогенных факторов в заключении должно быть сделано соответствующее указание.</w:t>
      </w:r>
    </w:p>
    <w:p w14:paraId="62D96DFE" w14:textId="3372CA78" w:rsidR="00D55972" w:rsidRPr="00801B46" w:rsidRDefault="00D55972" w:rsidP="00D55972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B46">
        <w:rPr>
          <w:rFonts w:ascii="Times New Roman" w:hAnsi="Times New Roman"/>
          <w:sz w:val="28"/>
          <w:szCs w:val="28"/>
        </w:rPr>
        <w:t xml:space="preserve">Заключение </w:t>
      </w:r>
      <w:r w:rsidR="001F45D9" w:rsidRPr="00801B46">
        <w:rPr>
          <w:rFonts w:ascii="Times New Roman" w:eastAsia="Times New Roman" w:hAnsi="Times New Roman"/>
          <w:sz w:val="28"/>
          <w:szCs w:val="28"/>
          <w:lang w:eastAsia="ru-RU"/>
        </w:rPr>
        <w:t>вместе с проектом сопроводительного письма</w:t>
      </w:r>
      <w:r w:rsidR="001F45D9" w:rsidRPr="00801B46">
        <w:rPr>
          <w:rFonts w:ascii="Times New Roman" w:hAnsi="Times New Roman"/>
          <w:sz w:val="28"/>
          <w:szCs w:val="28"/>
        </w:rPr>
        <w:t xml:space="preserve"> подписывается </w:t>
      </w:r>
      <w:r w:rsidR="00DA0E4F" w:rsidRPr="00801B46">
        <w:rPr>
          <w:rFonts w:ascii="Times New Roman" w:hAnsi="Times New Roman"/>
          <w:sz w:val="28"/>
          <w:szCs w:val="28"/>
        </w:rPr>
        <w:t xml:space="preserve">Председателем КСП </w:t>
      </w:r>
      <w:r w:rsidR="003A602E">
        <w:rPr>
          <w:rFonts w:ascii="Times New Roman" w:hAnsi="Times New Roman"/>
          <w:sz w:val="28"/>
          <w:szCs w:val="28"/>
        </w:rPr>
        <w:t>Талдомского</w:t>
      </w:r>
      <w:r w:rsidR="00DA0E4F" w:rsidRPr="00801B46">
        <w:rPr>
          <w:rFonts w:ascii="Times New Roman" w:hAnsi="Times New Roman"/>
          <w:sz w:val="28"/>
          <w:szCs w:val="28"/>
        </w:rPr>
        <w:t xml:space="preserve"> городского о</w:t>
      </w:r>
      <w:r w:rsidR="00801B46" w:rsidRPr="00801B46">
        <w:rPr>
          <w:rFonts w:ascii="Times New Roman" w:hAnsi="Times New Roman"/>
          <w:sz w:val="28"/>
          <w:szCs w:val="28"/>
        </w:rPr>
        <w:t>круга.</w:t>
      </w:r>
    </w:p>
    <w:p w14:paraId="0472738F" w14:textId="50468800" w:rsidR="00AA38F4" w:rsidRPr="003A602E" w:rsidRDefault="00D55972" w:rsidP="003A602E">
      <w:pPr>
        <w:pStyle w:val="a7"/>
        <w:widowControl w:val="0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B46">
        <w:rPr>
          <w:rFonts w:ascii="Times New Roman" w:eastAsia="Times New Roman" w:hAnsi="Times New Roman"/>
          <w:sz w:val="28"/>
          <w:szCs w:val="28"/>
          <w:lang w:eastAsia="ru-RU"/>
        </w:rPr>
        <w:t>Заключение вместе с сопроводительным письмом, подписанным</w:t>
      </w:r>
      <w:r w:rsidRPr="00801B46">
        <w:rPr>
          <w:rFonts w:ascii="Times New Roman" w:hAnsi="Times New Roman"/>
          <w:sz w:val="28"/>
          <w:szCs w:val="28"/>
        </w:rPr>
        <w:t xml:space="preserve"> Председателем К</w:t>
      </w:r>
      <w:r w:rsidR="0016748C" w:rsidRPr="00801B46">
        <w:rPr>
          <w:rFonts w:ascii="Times New Roman" w:hAnsi="Times New Roman"/>
          <w:sz w:val="28"/>
          <w:szCs w:val="28"/>
        </w:rPr>
        <w:t>С</w:t>
      </w:r>
      <w:r w:rsidR="00E2405F" w:rsidRPr="00801B46">
        <w:rPr>
          <w:rFonts w:ascii="Times New Roman" w:hAnsi="Times New Roman"/>
          <w:sz w:val="28"/>
          <w:szCs w:val="28"/>
        </w:rPr>
        <w:t xml:space="preserve">П </w:t>
      </w:r>
      <w:r w:rsidR="003A602E">
        <w:rPr>
          <w:rFonts w:ascii="Times New Roman" w:hAnsi="Times New Roman"/>
          <w:sz w:val="28"/>
          <w:szCs w:val="28"/>
        </w:rPr>
        <w:t>Талдомского</w:t>
      </w:r>
      <w:r w:rsidR="0043116E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3A602E">
        <w:rPr>
          <w:rFonts w:ascii="Times New Roman" w:hAnsi="Times New Roman"/>
          <w:sz w:val="28"/>
          <w:szCs w:val="28"/>
        </w:rPr>
        <w:t>,</w:t>
      </w:r>
      <w:r w:rsidRPr="00801B46">
        <w:rPr>
          <w:rFonts w:ascii="Times New Roman" w:hAnsi="Times New Roman"/>
          <w:sz w:val="28"/>
          <w:szCs w:val="28"/>
        </w:rPr>
        <w:t xml:space="preserve"> направляется в установленном порядке в </w:t>
      </w:r>
      <w:r w:rsidR="00783182" w:rsidRPr="00801B46">
        <w:rPr>
          <w:rFonts w:ascii="Times New Roman" w:hAnsi="Times New Roman"/>
          <w:sz w:val="28"/>
          <w:szCs w:val="28"/>
        </w:rPr>
        <w:t xml:space="preserve">орган местного самоуправления, </w:t>
      </w:r>
      <w:r w:rsidRPr="00801B46">
        <w:rPr>
          <w:rFonts w:ascii="Times New Roman" w:hAnsi="Times New Roman"/>
          <w:sz w:val="28"/>
          <w:szCs w:val="28"/>
        </w:rPr>
        <w:t xml:space="preserve">представивший проект </w:t>
      </w:r>
      <w:r w:rsidR="0016748C" w:rsidRPr="00801B46">
        <w:rPr>
          <w:rFonts w:ascii="Times New Roman" w:hAnsi="Times New Roman"/>
          <w:sz w:val="28"/>
          <w:szCs w:val="28"/>
        </w:rPr>
        <w:t>муниципального правового акта, муниципальному</w:t>
      </w:r>
      <w:r w:rsidR="003353A8" w:rsidRPr="00801B46">
        <w:rPr>
          <w:rFonts w:ascii="Times New Roman" w:hAnsi="Times New Roman"/>
          <w:sz w:val="28"/>
          <w:szCs w:val="28"/>
        </w:rPr>
        <w:t xml:space="preserve"> </w:t>
      </w:r>
      <w:r w:rsidRPr="00801B46">
        <w:rPr>
          <w:rFonts w:ascii="Times New Roman" w:hAnsi="Times New Roman"/>
          <w:sz w:val="28"/>
          <w:szCs w:val="28"/>
        </w:rPr>
        <w:t>заказчику</w:t>
      </w:r>
      <w:r w:rsidRPr="00801B46">
        <w:rPr>
          <w:szCs w:val="28"/>
        </w:rPr>
        <w:t xml:space="preserve"> </w:t>
      </w:r>
      <w:r w:rsidR="0016748C" w:rsidRPr="00801B46">
        <w:rPr>
          <w:rFonts w:ascii="Times New Roman" w:hAnsi="Times New Roman"/>
          <w:sz w:val="28"/>
          <w:szCs w:val="28"/>
        </w:rPr>
        <w:t xml:space="preserve">муниципальной </w:t>
      </w:r>
      <w:r w:rsidRPr="00801B46">
        <w:rPr>
          <w:rFonts w:ascii="Times New Roman" w:hAnsi="Times New Roman"/>
          <w:sz w:val="28"/>
          <w:szCs w:val="28"/>
        </w:rPr>
        <w:t>программы.</w:t>
      </w:r>
    </w:p>
    <w:sectPr w:rsidR="00AA38F4" w:rsidRPr="003A602E" w:rsidSect="00623409">
      <w:headerReference w:type="default" r:id="rId8"/>
      <w:footerReference w:type="default" r:id="rId9"/>
      <w:footerReference w:type="first" r:id="rId10"/>
      <w:pgSz w:w="11906" w:h="16838"/>
      <w:pgMar w:top="1134" w:right="70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A1A7C" w14:textId="77777777" w:rsidR="000402A9" w:rsidRDefault="000402A9" w:rsidP="00D55972">
      <w:pPr>
        <w:spacing w:after="0" w:line="240" w:lineRule="auto"/>
      </w:pPr>
      <w:r>
        <w:separator/>
      </w:r>
    </w:p>
  </w:endnote>
  <w:endnote w:type="continuationSeparator" w:id="0">
    <w:p w14:paraId="10A22FE0" w14:textId="77777777" w:rsidR="000402A9" w:rsidRDefault="000402A9" w:rsidP="00D55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4308985"/>
      <w:docPartObj>
        <w:docPartGallery w:val="Page Numbers (Bottom of Page)"/>
        <w:docPartUnique/>
      </w:docPartObj>
    </w:sdtPr>
    <w:sdtEndPr/>
    <w:sdtContent>
      <w:p w14:paraId="741499A6" w14:textId="13D9F54B" w:rsidR="00623409" w:rsidRDefault="0062340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271288" w14:textId="77777777" w:rsidR="00623409" w:rsidRDefault="0062340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E3821" w14:textId="4AF2AC8D" w:rsidR="00623409" w:rsidRDefault="00623409">
    <w:pPr>
      <w:pStyle w:val="ab"/>
      <w:jc w:val="right"/>
    </w:pPr>
  </w:p>
  <w:p w14:paraId="3FDF0B34" w14:textId="77777777" w:rsidR="00623409" w:rsidRDefault="006234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E94AA" w14:textId="77777777" w:rsidR="000402A9" w:rsidRDefault="000402A9" w:rsidP="00D55972">
      <w:pPr>
        <w:spacing w:after="0" w:line="240" w:lineRule="auto"/>
      </w:pPr>
      <w:r>
        <w:separator/>
      </w:r>
    </w:p>
  </w:footnote>
  <w:footnote w:type="continuationSeparator" w:id="0">
    <w:p w14:paraId="1D676E6A" w14:textId="77777777" w:rsidR="000402A9" w:rsidRDefault="000402A9" w:rsidP="00D55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6AE7" w14:textId="4E61605A" w:rsidR="00D55972" w:rsidRDefault="00D55972">
    <w:pPr>
      <w:pStyle w:val="a9"/>
      <w:jc w:val="center"/>
    </w:pPr>
  </w:p>
  <w:p w14:paraId="20A9F6D6" w14:textId="77777777" w:rsidR="00D55972" w:rsidRDefault="00D5597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66ED1"/>
    <w:multiLevelType w:val="multilevel"/>
    <w:tmpl w:val="55B465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pStyle w:val="a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 w15:restartNumberingAfterBreak="0">
    <w:nsid w:val="43A437A7"/>
    <w:multiLevelType w:val="hybridMultilevel"/>
    <w:tmpl w:val="A61CF088"/>
    <w:lvl w:ilvl="0" w:tplc="17662C22">
      <w:start w:val="1"/>
      <w:numFmt w:val="decimal"/>
      <w:lvlText w:val="%1."/>
      <w:lvlJc w:val="left"/>
      <w:pPr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72"/>
    <w:rsid w:val="0002061F"/>
    <w:rsid w:val="00026237"/>
    <w:rsid w:val="000402A9"/>
    <w:rsid w:val="000B5343"/>
    <w:rsid w:val="000D7B51"/>
    <w:rsid w:val="000E4113"/>
    <w:rsid w:val="00106A91"/>
    <w:rsid w:val="001134CB"/>
    <w:rsid w:val="0016748C"/>
    <w:rsid w:val="001A0508"/>
    <w:rsid w:val="001A5C77"/>
    <w:rsid w:val="001D08C2"/>
    <w:rsid w:val="001D257E"/>
    <w:rsid w:val="001E2FF1"/>
    <w:rsid w:val="001F45D9"/>
    <w:rsid w:val="00202962"/>
    <w:rsid w:val="0022075F"/>
    <w:rsid w:val="00243872"/>
    <w:rsid w:val="002708A1"/>
    <w:rsid w:val="002943A0"/>
    <w:rsid w:val="002A49A7"/>
    <w:rsid w:val="002B09E2"/>
    <w:rsid w:val="002E4B26"/>
    <w:rsid w:val="002F101C"/>
    <w:rsid w:val="002F64C5"/>
    <w:rsid w:val="00314A9F"/>
    <w:rsid w:val="003353A8"/>
    <w:rsid w:val="003A602E"/>
    <w:rsid w:val="003B08E9"/>
    <w:rsid w:val="003E44AD"/>
    <w:rsid w:val="00416D70"/>
    <w:rsid w:val="00417070"/>
    <w:rsid w:val="0043116E"/>
    <w:rsid w:val="00460000"/>
    <w:rsid w:val="004B443D"/>
    <w:rsid w:val="00526093"/>
    <w:rsid w:val="00530258"/>
    <w:rsid w:val="00551749"/>
    <w:rsid w:val="00570EA4"/>
    <w:rsid w:val="00576ECB"/>
    <w:rsid w:val="00596DD3"/>
    <w:rsid w:val="005B17DF"/>
    <w:rsid w:val="005B73B4"/>
    <w:rsid w:val="00607F45"/>
    <w:rsid w:val="00614AB2"/>
    <w:rsid w:val="00623409"/>
    <w:rsid w:val="00646BBF"/>
    <w:rsid w:val="00657CA9"/>
    <w:rsid w:val="00662785"/>
    <w:rsid w:val="00675B75"/>
    <w:rsid w:val="006D6512"/>
    <w:rsid w:val="00713846"/>
    <w:rsid w:val="00726038"/>
    <w:rsid w:val="00743E79"/>
    <w:rsid w:val="00744C95"/>
    <w:rsid w:val="00747561"/>
    <w:rsid w:val="00750689"/>
    <w:rsid w:val="00763D86"/>
    <w:rsid w:val="00783182"/>
    <w:rsid w:val="007B608B"/>
    <w:rsid w:val="007F7B5C"/>
    <w:rsid w:val="00801B46"/>
    <w:rsid w:val="00820F33"/>
    <w:rsid w:val="00860035"/>
    <w:rsid w:val="00860F6D"/>
    <w:rsid w:val="00895528"/>
    <w:rsid w:val="008C222C"/>
    <w:rsid w:val="008C23EA"/>
    <w:rsid w:val="00916861"/>
    <w:rsid w:val="00933A31"/>
    <w:rsid w:val="009A2E3C"/>
    <w:rsid w:val="009A36B1"/>
    <w:rsid w:val="009F6E14"/>
    <w:rsid w:val="00A50149"/>
    <w:rsid w:val="00AA38F4"/>
    <w:rsid w:val="00AA3F8E"/>
    <w:rsid w:val="00AC1D72"/>
    <w:rsid w:val="00AC4684"/>
    <w:rsid w:val="00AD22FC"/>
    <w:rsid w:val="00AE380A"/>
    <w:rsid w:val="00B10850"/>
    <w:rsid w:val="00B4010F"/>
    <w:rsid w:val="00B734C1"/>
    <w:rsid w:val="00B915E5"/>
    <w:rsid w:val="00B94CA7"/>
    <w:rsid w:val="00BB54A5"/>
    <w:rsid w:val="00BF27C5"/>
    <w:rsid w:val="00C40928"/>
    <w:rsid w:val="00C5292D"/>
    <w:rsid w:val="00CC17CC"/>
    <w:rsid w:val="00D2050A"/>
    <w:rsid w:val="00D55972"/>
    <w:rsid w:val="00D62B77"/>
    <w:rsid w:val="00D85224"/>
    <w:rsid w:val="00D87D6E"/>
    <w:rsid w:val="00D97626"/>
    <w:rsid w:val="00DA0E4F"/>
    <w:rsid w:val="00DA0F1F"/>
    <w:rsid w:val="00DB32F1"/>
    <w:rsid w:val="00E01D38"/>
    <w:rsid w:val="00E031BF"/>
    <w:rsid w:val="00E03C32"/>
    <w:rsid w:val="00E07F00"/>
    <w:rsid w:val="00E117A6"/>
    <w:rsid w:val="00E14816"/>
    <w:rsid w:val="00E2405F"/>
    <w:rsid w:val="00E24338"/>
    <w:rsid w:val="00E52CE1"/>
    <w:rsid w:val="00E5462D"/>
    <w:rsid w:val="00E56906"/>
    <w:rsid w:val="00E6344D"/>
    <w:rsid w:val="00E852E2"/>
    <w:rsid w:val="00EA58FF"/>
    <w:rsid w:val="00EB4B30"/>
    <w:rsid w:val="00EB5442"/>
    <w:rsid w:val="00EC1C9D"/>
    <w:rsid w:val="00EC597F"/>
    <w:rsid w:val="00F239C7"/>
    <w:rsid w:val="00F26C25"/>
    <w:rsid w:val="00F27696"/>
    <w:rsid w:val="00F33638"/>
    <w:rsid w:val="00F46838"/>
    <w:rsid w:val="00F91527"/>
    <w:rsid w:val="00F97CF9"/>
    <w:rsid w:val="00FB5EFF"/>
    <w:rsid w:val="00FB7AE9"/>
    <w:rsid w:val="00FD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574B0"/>
  <w15:docId w15:val="{4264516A-27DB-41AC-89B0-3D48DCF0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5972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D5597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55972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4">
    <w:name w:val="Title"/>
    <w:basedOn w:val="a0"/>
    <w:next w:val="a0"/>
    <w:link w:val="a5"/>
    <w:uiPriority w:val="10"/>
    <w:qFormat/>
    <w:rsid w:val="00D5597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1"/>
    <w:link w:val="a4"/>
    <w:uiPriority w:val="10"/>
    <w:rsid w:val="00D5597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Абзац списка Знак"/>
    <w:link w:val="a7"/>
    <w:uiPriority w:val="34"/>
    <w:locked/>
    <w:rsid w:val="00D55972"/>
  </w:style>
  <w:style w:type="paragraph" w:styleId="a7">
    <w:name w:val="List Paragraph"/>
    <w:basedOn w:val="a0"/>
    <w:link w:val="a6"/>
    <w:uiPriority w:val="34"/>
    <w:qFormat/>
    <w:rsid w:val="00D5597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Стильх Знак"/>
    <w:link w:val="a"/>
    <w:locked/>
    <w:rsid w:val="00D55972"/>
    <w:rPr>
      <w:rFonts w:ascii="Times New Roman" w:hAnsi="Times New Roman" w:cs="Times New Roman"/>
      <w:sz w:val="28"/>
      <w:szCs w:val="28"/>
    </w:rPr>
  </w:style>
  <w:style w:type="paragraph" w:customStyle="1" w:styleId="a">
    <w:name w:val="Стильх"/>
    <w:basedOn w:val="a7"/>
    <w:link w:val="a8"/>
    <w:qFormat/>
    <w:rsid w:val="00D55972"/>
    <w:pPr>
      <w:widowControl w:val="0"/>
      <w:numPr>
        <w:ilvl w:val="1"/>
        <w:numId w:val="1"/>
      </w:numPr>
      <w:tabs>
        <w:tab w:val="left" w:pos="1276"/>
      </w:tabs>
      <w:spacing w:after="0" w:line="240" w:lineRule="auto"/>
      <w:contextualSpacing w:val="0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D55972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D55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5972"/>
    <w:rPr>
      <w:rFonts w:ascii="Calibri" w:eastAsia="Calibri" w:hAnsi="Calibri" w:cs="Times New Roman"/>
    </w:rPr>
  </w:style>
  <w:style w:type="character" w:customStyle="1" w:styleId="ad">
    <w:name w:val="Основной текст_"/>
    <w:basedOn w:val="a1"/>
    <w:link w:val="4"/>
    <w:rsid w:val="00570EA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0"/>
    <w:link w:val="ad"/>
    <w:rsid w:val="00570EA4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e">
    <w:name w:val="Body Text"/>
    <w:basedOn w:val="a0"/>
    <w:link w:val="af"/>
    <w:rsid w:val="00E56906"/>
    <w:pPr>
      <w:spacing w:after="12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basedOn w:val="a1"/>
    <w:link w:val="ae"/>
    <w:rsid w:val="00E5690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Normal (Web)"/>
    <w:basedOn w:val="a0"/>
    <w:uiPriority w:val="99"/>
    <w:qFormat/>
    <w:rsid w:val="00AA3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 Spacing"/>
    <w:qFormat/>
    <w:rsid w:val="00AA3F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AA3F8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AA3F8E"/>
    <w:rPr>
      <w:rFonts w:ascii="Times New Roman" w:hAnsi="Times New Roman" w:cs="Times New Roman"/>
      <w:b/>
      <w:bCs/>
      <w:sz w:val="22"/>
      <w:szCs w:val="22"/>
    </w:rPr>
  </w:style>
  <w:style w:type="paragraph" w:styleId="af2">
    <w:name w:val="Balloon Text"/>
    <w:basedOn w:val="a0"/>
    <w:link w:val="af3"/>
    <w:uiPriority w:val="99"/>
    <w:semiHidden/>
    <w:unhideWhenUsed/>
    <w:rsid w:val="001E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1E2FF1"/>
    <w:rPr>
      <w:rFonts w:ascii="Tahoma" w:eastAsia="Calibri" w:hAnsi="Tahoma" w:cs="Tahoma"/>
      <w:sz w:val="16"/>
      <w:szCs w:val="16"/>
    </w:rPr>
  </w:style>
  <w:style w:type="paragraph" w:styleId="af4">
    <w:name w:val="TOC Heading"/>
    <w:basedOn w:val="1"/>
    <w:next w:val="a0"/>
    <w:uiPriority w:val="39"/>
    <w:unhideWhenUsed/>
    <w:qFormat/>
    <w:rsid w:val="003A602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3A602E"/>
    <w:pPr>
      <w:spacing w:after="100"/>
    </w:pPr>
  </w:style>
  <w:style w:type="character" w:styleId="af5">
    <w:name w:val="Hyperlink"/>
    <w:basedOn w:val="a1"/>
    <w:uiPriority w:val="99"/>
    <w:unhideWhenUsed/>
    <w:rsid w:val="003A6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BD06-FD83-4238-85B6-F5A86CB6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 Е.Н.</dc:creator>
  <cp:lastModifiedBy>Admin</cp:lastModifiedBy>
  <cp:revision>4</cp:revision>
  <cp:lastPrinted>2023-06-16T12:15:00Z</cp:lastPrinted>
  <dcterms:created xsi:type="dcterms:W3CDTF">2023-10-16T08:13:00Z</dcterms:created>
  <dcterms:modified xsi:type="dcterms:W3CDTF">2023-10-17T10:22:00Z</dcterms:modified>
</cp:coreProperties>
</file>